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C269F" w14:textId="77777777" w:rsidR="002E2E75" w:rsidRDefault="00C70606">
      <w:pPr>
        <w:pStyle w:val="WitregelW1bodytekst"/>
      </w:pPr>
      <w:bookmarkStart w:id="0" w:name="_GoBack"/>
      <w:bookmarkEnd w:id="0"/>
      <w:r>
        <w:t xml:space="preserve"> </w:t>
      </w:r>
    </w:p>
    <w:p w14:paraId="578273E2" w14:textId="77777777" w:rsidR="00C70606" w:rsidRDefault="00C70606" w:rsidP="00C70606">
      <w:pPr>
        <w:autoSpaceDE w:val="0"/>
        <w:adjustRightInd w:val="0"/>
        <w:spacing w:line="240" w:lineRule="auto"/>
        <w:rPr>
          <w:rFonts w:eastAsia="DejaVuSerifCondensed-Bold" w:cs="DejaVuSerifCondensed-Bold"/>
          <w:b/>
          <w:bCs/>
        </w:rPr>
      </w:pPr>
      <w:r>
        <w:t xml:space="preserve">Hierbij bied ik u, mede namens de minister van Volksgezondheid, Welzijn en Sport, de heer Kuipers, de antwoorden aan op de </w:t>
      </w:r>
      <w:sdt>
        <w:sdtPr>
          <w:alias w:val="Soort Kamervraag"/>
          <w:tag w:val="Soort_x0020_Kamervraag"/>
          <w:id w:val="-145817360"/>
          <w:placeholder>
            <w:docPart w:val="2F364FCB2BCF4FC6B0A53074208BA3B8"/>
          </w:placeholder>
          <w:dataBinding w:prefixMappings="xmlns:ns0='http://schemas.microsoft.com/office/2006/metadata/properties' xmlns:ns1='http://www.w3.org/2001/XMLSchema-instance' xmlns:ns2='http://schemas.microsoft.com/office/infopath/2007/PartnerControls' xmlns:ns3='1e2ab16e-1339-41f4-ad68-af8d9efc059e' xmlns:ns4='a968f643-972d-4667-9c7d-fd76f2567ee3' " w:xpath="/ns0:properties[1]/documentManagement[1]/ns4:Soort_x0020_Kamervraag[1]" w:storeItemID="{A2FA4F5C-071E-40D1-B7FE-A264D2F47EDA}"/>
          <w:dropDownList>
            <w:listItem w:value="[Soort Kamervraag]"/>
          </w:dropDownList>
        </w:sdtPr>
        <w:sdtEndPr/>
        <w:sdtContent>
          <w:r>
            <w:t>schriftelijke vragen</w:t>
          </w:r>
        </w:sdtContent>
      </w:sdt>
      <w:r>
        <w:t xml:space="preserve"> die zijn gesteld door </w:t>
      </w:r>
      <w:r>
        <w:rPr>
          <w:rFonts w:eastAsia="DejaVuSerifCondensed" w:cs="DejaVuSerifCondensed"/>
        </w:rPr>
        <w:t xml:space="preserve">de leden Bisschop en Van der Staaij (beiden SGP) </w:t>
      </w:r>
      <w:r>
        <w:t xml:space="preserve">over het bericht </w:t>
      </w:r>
      <w:r>
        <w:rPr>
          <w:rFonts w:eastAsia="DejaVuSerifCondensed" w:cs="DejaVuSerifCondensed"/>
        </w:rPr>
        <w:t>‘Zonder DigiD lukt zorgen bijna niet’</w:t>
      </w:r>
      <w:r>
        <w:t xml:space="preserve">. Deze vragen werden ingezonden op 6 mei 2022 met kenmerk </w:t>
      </w:r>
      <w:r>
        <w:rPr>
          <w:rFonts w:eastAsia="DejaVuSerifCondensed-Bold" w:cs="DejaVuSerifCondensed-Bold"/>
          <w:bCs/>
        </w:rPr>
        <w:t>2022Z08802</w:t>
      </w:r>
      <w:r>
        <w:t>.</w:t>
      </w:r>
    </w:p>
    <w:p w14:paraId="42A481F0" w14:textId="77777777" w:rsidR="002E2E75" w:rsidRDefault="00C70606">
      <w:pPr>
        <w:pStyle w:val="WitregelW1bodytekst"/>
      </w:pPr>
      <w:r>
        <w:t xml:space="preserve"> </w:t>
      </w:r>
    </w:p>
    <w:p w14:paraId="3C19B00D" w14:textId="77777777" w:rsidR="002E2E75" w:rsidRDefault="00C70606">
      <w:pPr>
        <w:pStyle w:val="WitregelW1bodytekst"/>
      </w:pPr>
      <w:r>
        <w:t xml:space="preserve"> </w:t>
      </w:r>
    </w:p>
    <w:p w14:paraId="4083B0B9" w14:textId="77777777" w:rsidR="00C70606" w:rsidRDefault="00C70606" w:rsidP="00C70606">
      <w:pPr>
        <w:rPr>
          <w:rFonts w:eastAsiaTheme="minorHAnsi" w:cstheme="minorBidi"/>
          <w:i/>
          <w:color w:val="auto"/>
          <w:szCs w:val="22"/>
          <w:lang w:eastAsia="en-US"/>
        </w:rPr>
      </w:pPr>
      <w:r>
        <w:t>De staatssecretaris van Binnenlandse Zaken en Koninkrijksrelaties</w:t>
      </w:r>
      <w:r>
        <w:br/>
      </w:r>
      <w:r>
        <w:rPr>
          <w:rFonts w:eastAsiaTheme="minorHAnsi" w:cstheme="minorBidi"/>
          <w:i/>
          <w:color w:val="auto"/>
          <w:szCs w:val="22"/>
          <w:lang w:eastAsia="en-US"/>
        </w:rPr>
        <w:t>Digitalisering en Koninkrijksrelaties</w:t>
      </w:r>
      <w:r>
        <w:rPr>
          <w:rFonts w:eastAsiaTheme="minorHAnsi" w:cstheme="minorBidi"/>
          <w:i/>
          <w:color w:val="auto"/>
          <w:szCs w:val="22"/>
          <w:lang w:eastAsia="en-US"/>
        </w:rPr>
        <w:br/>
      </w:r>
      <w:r>
        <w:rPr>
          <w:rFonts w:eastAsiaTheme="minorHAnsi" w:cstheme="minorBidi"/>
          <w:i/>
          <w:color w:val="auto"/>
          <w:szCs w:val="22"/>
          <w:lang w:eastAsia="en-US"/>
        </w:rPr>
        <w:br/>
      </w:r>
      <w:r>
        <w:rPr>
          <w:rFonts w:eastAsiaTheme="minorHAnsi" w:cstheme="minorBidi"/>
          <w:i/>
          <w:color w:val="auto"/>
          <w:szCs w:val="22"/>
          <w:lang w:eastAsia="en-US"/>
        </w:rPr>
        <w:br/>
      </w:r>
      <w:r>
        <w:rPr>
          <w:rFonts w:eastAsiaTheme="minorHAnsi" w:cstheme="minorBidi"/>
          <w:i/>
          <w:color w:val="auto"/>
          <w:szCs w:val="22"/>
          <w:lang w:eastAsia="en-US"/>
        </w:rPr>
        <w:br/>
      </w:r>
      <w:r>
        <w:rPr>
          <w:rFonts w:eastAsiaTheme="minorHAnsi" w:cstheme="minorBidi"/>
          <w:i/>
          <w:color w:val="auto"/>
          <w:szCs w:val="22"/>
          <w:lang w:eastAsia="en-US"/>
        </w:rPr>
        <w:br/>
      </w:r>
      <w:r>
        <w:rPr>
          <w:rFonts w:eastAsiaTheme="minorHAnsi" w:cstheme="minorBidi"/>
          <w:i/>
          <w:color w:val="auto"/>
          <w:szCs w:val="22"/>
          <w:lang w:eastAsia="en-US"/>
        </w:rPr>
        <w:br/>
      </w:r>
      <w:r>
        <w:rPr>
          <w:rFonts w:eastAsiaTheme="minorHAnsi" w:cstheme="minorBidi"/>
          <w:color w:val="auto"/>
          <w:szCs w:val="22"/>
          <w:lang w:eastAsia="en-US"/>
        </w:rPr>
        <w:t>Alexandra C. van Huffelen</w:t>
      </w:r>
    </w:p>
    <w:p w14:paraId="171F866C" w14:textId="77777777" w:rsidR="002E2E75" w:rsidRDefault="002E2E75" w:rsidP="00C70606">
      <w:pPr>
        <w:rPr>
          <w:i/>
        </w:rPr>
      </w:pPr>
    </w:p>
    <w:p w14:paraId="2F748F36" w14:textId="77777777" w:rsidR="00C70606" w:rsidRDefault="00C70606" w:rsidP="00C70606">
      <w:pPr>
        <w:rPr>
          <w:i/>
        </w:rPr>
      </w:pPr>
    </w:p>
    <w:p w14:paraId="25A6EA61" w14:textId="77777777" w:rsidR="00C70606" w:rsidRDefault="00C70606" w:rsidP="00C70606">
      <w:pPr>
        <w:rPr>
          <w:i/>
        </w:rPr>
      </w:pPr>
    </w:p>
    <w:p w14:paraId="0F7A43F6" w14:textId="77777777" w:rsidR="00C70606" w:rsidRDefault="00C70606" w:rsidP="00C70606">
      <w:pPr>
        <w:rPr>
          <w:i/>
        </w:rPr>
      </w:pPr>
    </w:p>
    <w:p w14:paraId="608DFB19" w14:textId="77777777" w:rsidR="00C70606" w:rsidRDefault="00C70606" w:rsidP="00C70606">
      <w:pPr>
        <w:rPr>
          <w:i/>
        </w:rPr>
      </w:pPr>
    </w:p>
    <w:p w14:paraId="41E6D9E7" w14:textId="77777777" w:rsidR="00C70606" w:rsidRDefault="00C70606" w:rsidP="00C70606">
      <w:pPr>
        <w:rPr>
          <w:i/>
        </w:rPr>
      </w:pPr>
    </w:p>
    <w:p w14:paraId="50425B5E" w14:textId="77777777" w:rsidR="00C70606" w:rsidRDefault="00C70606" w:rsidP="00C70606">
      <w:pPr>
        <w:rPr>
          <w:i/>
        </w:rPr>
      </w:pPr>
    </w:p>
    <w:p w14:paraId="1CB806EF" w14:textId="77777777" w:rsidR="00C70606" w:rsidRDefault="00C70606" w:rsidP="00C70606">
      <w:pPr>
        <w:rPr>
          <w:i/>
        </w:rPr>
      </w:pPr>
    </w:p>
    <w:p w14:paraId="5AEEB3DF" w14:textId="77777777" w:rsidR="00C70606" w:rsidRDefault="00C70606" w:rsidP="00C70606">
      <w:pPr>
        <w:rPr>
          <w:i/>
        </w:rPr>
      </w:pPr>
    </w:p>
    <w:p w14:paraId="127762EF" w14:textId="77777777" w:rsidR="00C70606" w:rsidRDefault="00C70606" w:rsidP="00C70606">
      <w:pPr>
        <w:rPr>
          <w:i/>
        </w:rPr>
      </w:pPr>
    </w:p>
    <w:p w14:paraId="091B140A" w14:textId="77777777" w:rsidR="00C70606" w:rsidRDefault="00C70606" w:rsidP="00C70606">
      <w:pPr>
        <w:rPr>
          <w:i/>
        </w:rPr>
      </w:pPr>
    </w:p>
    <w:p w14:paraId="6EDC735C" w14:textId="77777777" w:rsidR="00C70606" w:rsidRDefault="00C70606" w:rsidP="00C70606">
      <w:pPr>
        <w:rPr>
          <w:i/>
        </w:rPr>
      </w:pPr>
    </w:p>
    <w:p w14:paraId="1A428550" w14:textId="77777777" w:rsidR="00C70606" w:rsidRDefault="00C70606" w:rsidP="00C70606">
      <w:pPr>
        <w:rPr>
          <w:i/>
        </w:rPr>
      </w:pPr>
    </w:p>
    <w:p w14:paraId="05010F54" w14:textId="77777777" w:rsidR="00C70606" w:rsidRDefault="00C70606" w:rsidP="00C70606">
      <w:pPr>
        <w:rPr>
          <w:i/>
        </w:rPr>
      </w:pPr>
    </w:p>
    <w:p w14:paraId="14B5C503" w14:textId="77777777" w:rsidR="00C70606" w:rsidRDefault="00C70606" w:rsidP="00C70606">
      <w:pPr>
        <w:rPr>
          <w:i/>
        </w:rPr>
      </w:pPr>
    </w:p>
    <w:p w14:paraId="1C53C01C" w14:textId="77777777" w:rsidR="00C70606" w:rsidRDefault="00C70606" w:rsidP="00C70606">
      <w:pPr>
        <w:rPr>
          <w:i/>
        </w:rPr>
      </w:pPr>
    </w:p>
    <w:p w14:paraId="53FDB89B" w14:textId="77777777" w:rsidR="00C70606" w:rsidRDefault="00C70606" w:rsidP="00C70606">
      <w:pPr>
        <w:rPr>
          <w:i/>
        </w:rPr>
      </w:pPr>
    </w:p>
    <w:p w14:paraId="479FE242" w14:textId="77777777" w:rsidR="00C70606" w:rsidRDefault="00C70606" w:rsidP="00C70606">
      <w:pPr>
        <w:rPr>
          <w:i/>
        </w:rPr>
      </w:pPr>
    </w:p>
    <w:p w14:paraId="5BB7D08C" w14:textId="77777777" w:rsidR="00C70606" w:rsidRDefault="00C70606" w:rsidP="00C70606">
      <w:pPr>
        <w:autoSpaceDE w:val="0"/>
        <w:adjustRightInd w:val="0"/>
        <w:spacing w:line="240" w:lineRule="auto"/>
        <w:rPr>
          <w:rFonts w:eastAsia="DejaVuSerifCondensed-Bold" w:cs="DejaVuSerifCondensed-Bold"/>
          <w:b/>
          <w:bCs/>
        </w:rPr>
      </w:pPr>
      <w:r>
        <w:rPr>
          <w:rFonts w:eastAsia="DejaVuSerifCondensed-Bold" w:cs="DejaVuSerifCondensed-Bold"/>
          <w:b/>
          <w:bCs/>
        </w:rPr>
        <w:lastRenderedPageBreak/>
        <w:t>2022Z08802</w:t>
      </w:r>
      <w:r>
        <w:rPr>
          <w:b/>
          <w:bCs/>
        </w:rPr>
        <w:br/>
      </w:r>
    </w:p>
    <w:p w14:paraId="35C86B25" w14:textId="77777777" w:rsidR="00C70606" w:rsidRDefault="00C70606" w:rsidP="00C70606">
      <w:pPr>
        <w:autoSpaceDE w:val="0"/>
        <w:adjustRightInd w:val="0"/>
        <w:spacing w:line="240" w:lineRule="auto"/>
        <w:rPr>
          <w:rFonts w:eastAsia="DejaVuSerifCondensed" w:cs="DejaVuSerifCondensed"/>
        </w:rPr>
      </w:pPr>
      <w:r>
        <w:br/>
      </w:r>
      <w:r>
        <w:rPr>
          <w:rFonts w:eastAsia="DejaVuSerifCondensed" w:cs="DejaVuSerifCondensed"/>
        </w:rPr>
        <w:t>Vragen van de leden Bisschop en Van der Staaij (beiden SGP) aan de staatssecretaris van Binnenlandse Zaken en Koninkrijksrelaties en de minister van Volksgezondheid, Welzijn en Sport over het bericht ‘Zonder DigiD lukt zorgen bijna niet’ (ingezonden 6 mei 2022)</w:t>
      </w:r>
      <w:r w:rsidR="00111A09">
        <w:rPr>
          <w:rFonts w:eastAsia="DejaVuSerifCondensed" w:cs="DejaVuSerifCondensed"/>
        </w:rPr>
        <w:t>.</w:t>
      </w:r>
    </w:p>
    <w:p w14:paraId="482C919E" w14:textId="77777777" w:rsidR="00891DB0" w:rsidRDefault="00C70606" w:rsidP="00C70606">
      <w:pPr>
        <w:autoSpaceDE w:val="0"/>
        <w:adjustRightInd w:val="0"/>
        <w:spacing w:line="240" w:lineRule="auto"/>
        <w:rPr>
          <w:rFonts w:eastAsia="DejaVuSerifCondensed" w:cs="DejaVuSerifCondensed"/>
          <w:b/>
        </w:rPr>
      </w:pPr>
      <w:r>
        <w:br/>
      </w:r>
      <w:r w:rsidR="0007538A">
        <w:rPr>
          <w:rFonts w:eastAsia="DejaVuSerifCondensed" w:cs="DejaVuSerifCondensed"/>
          <w:b/>
        </w:rPr>
        <w:t>Vraag</w:t>
      </w:r>
      <w:r w:rsidR="00891DB0">
        <w:rPr>
          <w:rFonts w:eastAsia="DejaVuSerifCondensed" w:cs="DejaVuSerifCondensed"/>
          <w:b/>
        </w:rPr>
        <w:t xml:space="preserve"> </w:t>
      </w:r>
      <w:r>
        <w:rPr>
          <w:rFonts w:eastAsia="DejaVuSerifCondensed" w:cs="DejaVuSerifCondensed"/>
          <w:b/>
        </w:rPr>
        <w:t>1.</w:t>
      </w:r>
    </w:p>
    <w:p w14:paraId="64C32D93" w14:textId="4A19505B" w:rsidR="00C70606" w:rsidRDefault="00C70606" w:rsidP="00C70606">
      <w:pPr>
        <w:autoSpaceDE w:val="0"/>
        <w:adjustRightInd w:val="0"/>
        <w:spacing w:line="240" w:lineRule="auto"/>
        <w:rPr>
          <w:rFonts w:eastAsia="DejaVuSerifCondensed" w:cs="DejaVuSerifCondensed"/>
          <w:b/>
          <w:color w:val="0563C2"/>
        </w:rPr>
      </w:pPr>
      <w:r>
        <w:rPr>
          <w:rFonts w:eastAsia="DejaVuSerifCondensed" w:cs="DejaVuSerifCondensed"/>
          <w:b/>
        </w:rPr>
        <w:t>Bent u bekend met het bericht ‘Zonder DigiD lukt zorgen bijna niet’?</w:t>
      </w:r>
      <w:r>
        <w:rPr>
          <w:rStyle w:val="Voetnootmarkering"/>
          <w:rFonts w:eastAsia="DejaVuSerifCondensed" w:cs="DejaVuSerifCondensed"/>
          <w:b/>
        </w:rPr>
        <w:footnoteReference w:id="1"/>
      </w:r>
    </w:p>
    <w:p w14:paraId="2EB85704" w14:textId="77777777" w:rsidR="00C70606" w:rsidRDefault="00C70606" w:rsidP="00C70606">
      <w:pPr>
        <w:autoSpaceDE w:val="0"/>
        <w:adjustRightInd w:val="0"/>
        <w:spacing w:line="240" w:lineRule="auto"/>
        <w:rPr>
          <w:rFonts w:eastAsia="DejaVuSerifCondensed" w:cs="DejaVuSerifCondensed"/>
          <w:color w:val="auto"/>
        </w:rPr>
      </w:pPr>
    </w:p>
    <w:p w14:paraId="55AE99A6" w14:textId="23A05BE0" w:rsidR="0007538A" w:rsidRPr="00891DB0" w:rsidRDefault="0007538A" w:rsidP="00C70606">
      <w:pPr>
        <w:autoSpaceDE w:val="0"/>
        <w:adjustRightInd w:val="0"/>
        <w:spacing w:line="240" w:lineRule="auto"/>
        <w:rPr>
          <w:rFonts w:eastAsia="DejaVuSerifCondensed" w:cs="DejaVuSerifCondensed"/>
          <w:b/>
          <w:bCs/>
        </w:rPr>
      </w:pPr>
      <w:r w:rsidRPr="00891DB0">
        <w:rPr>
          <w:rFonts w:eastAsia="DejaVuSerifCondensed" w:cs="DejaVuSerifCondensed"/>
          <w:b/>
          <w:bCs/>
        </w:rPr>
        <w:t>Antwoord</w:t>
      </w:r>
    </w:p>
    <w:p w14:paraId="70EEFC88" w14:textId="527E6326" w:rsidR="00C70606" w:rsidRDefault="00C70606" w:rsidP="00C70606">
      <w:pPr>
        <w:autoSpaceDE w:val="0"/>
        <w:adjustRightInd w:val="0"/>
        <w:spacing w:line="240" w:lineRule="auto"/>
        <w:rPr>
          <w:rFonts w:eastAsia="DejaVuSerifCondensed" w:cs="DejaVuSerifCondensed"/>
        </w:rPr>
      </w:pPr>
      <w:r>
        <w:rPr>
          <w:rFonts w:eastAsia="DejaVuSerifCondensed" w:cs="DejaVuSerifCondensed"/>
        </w:rPr>
        <w:t>Ja, wij zijn bekend met dit artikel dat op 2 mei 2022 in NRC is gepubliceerd</w:t>
      </w:r>
      <w:r w:rsidR="00E53232">
        <w:rPr>
          <w:rFonts w:eastAsia="DejaVuSerifCondensed" w:cs="DejaVuSerifCondensed"/>
        </w:rPr>
        <w:t>.</w:t>
      </w:r>
    </w:p>
    <w:p w14:paraId="1B5AE392" w14:textId="524E735D" w:rsidR="00C70606" w:rsidRDefault="00C70606" w:rsidP="00C70606">
      <w:pPr>
        <w:autoSpaceDE w:val="0"/>
        <w:adjustRightInd w:val="0"/>
        <w:spacing w:line="240" w:lineRule="auto"/>
        <w:rPr>
          <w:rFonts w:eastAsia="DejaVuSerifCondensed" w:cs="DejaVuSerifCondensed"/>
        </w:rPr>
      </w:pPr>
    </w:p>
    <w:p w14:paraId="6191C50A" w14:textId="77777777" w:rsidR="00891DB0" w:rsidRDefault="0007538A" w:rsidP="00C70606">
      <w:pPr>
        <w:autoSpaceDE w:val="0"/>
        <w:adjustRightInd w:val="0"/>
        <w:spacing w:line="240" w:lineRule="auto"/>
        <w:rPr>
          <w:rFonts w:eastAsia="DejaVuSerifCondensed" w:cs="DejaVuSerifCondensed"/>
          <w:b/>
        </w:rPr>
      </w:pPr>
      <w:r w:rsidRPr="0007538A">
        <w:rPr>
          <w:rFonts w:eastAsia="DejaVuSerifCondensed" w:cs="DejaVuSerifCondensed"/>
          <w:b/>
          <w:bCs/>
        </w:rPr>
        <w:t>Vraag</w:t>
      </w:r>
      <w:r w:rsidR="00891DB0">
        <w:rPr>
          <w:rFonts w:eastAsia="DejaVuSerifCondensed" w:cs="DejaVuSerifCondensed"/>
          <w:b/>
          <w:bCs/>
        </w:rPr>
        <w:t xml:space="preserve"> </w:t>
      </w:r>
      <w:r w:rsidR="00C70606">
        <w:rPr>
          <w:rFonts w:eastAsia="DejaVuSerifCondensed" w:cs="DejaVuSerifCondensed"/>
          <w:b/>
        </w:rPr>
        <w:t>2.</w:t>
      </w:r>
    </w:p>
    <w:p w14:paraId="08D91CC1" w14:textId="3AB8E0B8" w:rsidR="00C70606" w:rsidRDefault="00C70606" w:rsidP="00C70606">
      <w:pPr>
        <w:autoSpaceDE w:val="0"/>
        <w:adjustRightInd w:val="0"/>
        <w:spacing w:line="240" w:lineRule="auto"/>
        <w:rPr>
          <w:rFonts w:eastAsia="DejaVuSerifCondensed" w:cs="DejaVuSerifCondensed"/>
          <w:b/>
        </w:rPr>
      </w:pPr>
      <w:r>
        <w:rPr>
          <w:rFonts w:eastAsia="DejaVuSerifCondensed" w:cs="DejaVuSerifCondensed"/>
          <w:b/>
        </w:rPr>
        <w:t>Kunt u uitleggen waarom wettelijk vertegenwoordigers, die met toestemming van de rechter in alle rechten kunnen treden van de vertegenwoordigde, in strijd met de regels zouden handelen indien zij zonder toestemming een DigiD aanvragen? Is dit niet ongerijmd?</w:t>
      </w:r>
    </w:p>
    <w:p w14:paraId="0C30BAE2" w14:textId="77777777" w:rsidR="00C70606" w:rsidRDefault="00C70606" w:rsidP="00C70606">
      <w:pPr>
        <w:spacing w:line="240" w:lineRule="exact"/>
        <w:rPr>
          <w:rFonts w:eastAsia="DejaVuSerifCondensed" w:cs="DejaVuSerifCondensed"/>
        </w:rPr>
      </w:pPr>
    </w:p>
    <w:p w14:paraId="1A50C825" w14:textId="566FEBB0" w:rsidR="0007538A" w:rsidRPr="00891DB0" w:rsidRDefault="0007538A" w:rsidP="00C70606">
      <w:pPr>
        <w:spacing w:line="240" w:lineRule="exact"/>
        <w:rPr>
          <w:rFonts w:cs="Calibri"/>
          <w:b/>
        </w:rPr>
      </w:pPr>
      <w:r w:rsidRPr="00891DB0">
        <w:rPr>
          <w:rFonts w:cs="Calibri"/>
          <w:b/>
        </w:rPr>
        <w:t>Antwoord</w:t>
      </w:r>
    </w:p>
    <w:p w14:paraId="447E2E5E" w14:textId="2D791CC0" w:rsidR="00C70606" w:rsidRDefault="00C70606" w:rsidP="00C70606">
      <w:pPr>
        <w:spacing w:line="240" w:lineRule="exact"/>
        <w:rPr>
          <w:rFonts w:eastAsiaTheme="minorHAnsi" w:cs="Calibri"/>
          <w:bCs/>
          <w:color w:val="auto"/>
        </w:rPr>
      </w:pPr>
      <w:r>
        <w:rPr>
          <w:rFonts w:cs="Calibri"/>
          <w:bCs/>
        </w:rPr>
        <w:t>Ook al mag je iemands belangen behartigen, dan toch mag je je niet voordoen als die persoon. Om diensten af te nemen bij de overheid moet worden vastgesteld wie je bent, ook digitaal. Fysiek gebeurt dat met een identiteitskaart, online gebeurt dat met een inlogmiddel, nu DigiD. Met DigiD wordt aangetoond wie iemand is, zodat een publieke dienstverlener weet met wie hij te maken heeft. Omdat je met DigiD je identiteit aantoont</w:t>
      </w:r>
      <w:r w:rsidR="000164EF">
        <w:rPr>
          <w:rFonts w:cs="Calibri"/>
          <w:bCs/>
        </w:rPr>
        <w:t>,</w:t>
      </w:r>
      <w:r>
        <w:rPr>
          <w:rFonts w:cs="Calibri"/>
          <w:bCs/>
        </w:rPr>
        <w:t xml:space="preserve"> is DigiD persoonlijk en niet overdraagbaar. Het is daarom niet toegestaan dat een DigiD door een ander dan de persoon van wie de DigiD is, wordt gebruikt. Dit is een belangrijk uitgangspunt en bedoeld om te voorkomen dat iemand anders namens jou kan handelen, zonder dat je het zelf weet. Dit biedt een beschermende werking en is juist van belang voor mensen die hulpbehoevend zijn. </w:t>
      </w:r>
    </w:p>
    <w:p w14:paraId="37C5A3D1" w14:textId="77777777" w:rsidR="00C70606" w:rsidRDefault="00C70606" w:rsidP="00C70606">
      <w:pPr>
        <w:spacing w:line="240" w:lineRule="exact"/>
        <w:rPr>
          <w:rFonts w:cs="Calibri"/>
          <w:bCs/>
        </w:rPr>
      </w:pPr>
    </w:p>
    <w:p w14:paraId="342A5055" w14:textId="77777777" w:rsidR="00C70606" w:rsidRDefault="00C70606" w:rsidP="00C70606">
      <w:pPr>
        <w:spacing w:line="240" w:lineRule="exact"/>
        <w:rPr>
          <w:rFonts w:cs="Calibri"/>
          <w:bCs/>
        </w:rPr>
      </w:pPr>
      <w:r>
        <w:rPr>
          <w:rFonts w:cs="Calibri"/>
          <w:bCs/>
        </w:rPr>
        <w:t xml:space="preserve">Het tegenstrijdige is nu dat dit uitgangspunt er ook toe leidt dat hulpbehoevenden en hun vertegenwoordigers hierdoor problemen ondervinden bij het digitaal afnemen van diensten van de overheid. </w:t>
      </w:r>
    </w:p>
    <w:p w14:paraId="5658AAB0" w14:textId="77777777" w:rsidR="00C70606" w:rsidRDefault="00C70606" w:rsidP="00C70606">
      <w:pPr>
        <w:spacing w:line="240" w:lineRule="exact"/>
        <w:rPr>
          <w:rFonts w:cs="Calibri"/>
          <w:bCs/>
        </w:rPr>
      </w:pPr>
    </w:p>
    <w:p w14:paraId="22990BAA" w14:textId="77777777" w:rsidR="00C70606" w:rsidRDefault="00C70606" w:rsidP="00C70606">
      <w:pPr>
        <w:spacing w:line="240" w:lineRule="exact"/>
        <w:rPr>
          <w:rFonts w:cs="Calibri"/>
          <w:bCs/>
        </w:rPr>
      </w:pPr>
      <w:r>
        <w:rPr>
          <w:rFonts w:cs="Calibri"/>
          <w:bCs/>
        </w:rPr>
        <w:t xml:space="preserve">Wij vinden ook dat daar een oplossing voor moet komen. Echter omwille van de beschermende werking moet het uitgangspunt dat DigiD persoonsgebonden is, blijven gelden. In het breder perspectief van veilig inloggen, ziet de staatssecretaris van BZK de oplossing daarom niet in het vrijgeven van de DigiD aanvraag of het gebruik van de DigiD van een ander, maar in het faciliteren van vertegenwoordigers, waardoor zij kunnen handelen zodanig, dat dat de vertegenwoordigde uiteindelijk ook beter beschermt. </w:t>
      </w:r>
    </w:p>
    <w:p w14:paraId="6461378C" w14:textId="77777777" w:rsidR="00C70606" w:rsidRDefault="00C70606" w:rsidP="00C70606">
      <w:pPr>
        <w:spacing w:line="240" w:lineRule="exact"/>
        <w:rPr>
          <w:rFonts w:cs="Calibri"/>
          <w:bCs/>
        </w:rPr>
      </w:pPr>
    </w:p>
    <w:p w14:paraId="009CD7F2" w14:textId="77777777" w:rsidR="00C70606" w:rsidRDefault="00C70606" w:rsidP="00C70606">
      <w:pPr>
        <w:spacing w:line="240" w:lineRule="exact"/>
        <w:rPr>
          <w:rFonts w:cs="Calibri"/>
          <w:bCs/>
        </w:rPr>
      </w:pPr>
      <w:r>
        <w:rPr>
          <w:rFonts w:cs="Calibri"/>
          <w:bCs/>
        </w:rPr>
        <w:t xml:space="preserve">Voor personen die zelf niet digitaal </w:t>
      </w:r>
      <w:r>
        <w:rPr>
          <w:rFonts w:cs="Calibri"/>
          <w:bCs/>
          <w:i/>
        </w:rPr>
        <w:t xml:space="preserve">kunnen </w:t>
      </w:r>
      <w:r>
        <w:rPr>
          <w:rFonts w:cs="Calibri"/>
          <w:bCs/>
        </w:rPr>
        <w:t xml:space="preserve">of </w:t>
      </w:r>
      <w:r>
        <w:rPr>
          <w:rFonts w:cs="Calibri"/>
          <w:bCs/>
          <w:i/>
        </w:rPr>
        <w:t>willen</w:t>
      </w:r>
      <w:r>
        <w:rPr>
          <w:rFonts w:cs="Calibri"/>
          <w:bCs/>
        </w:rPr>
        <w:t xml:space="preserve"> handelen, moet de mogelijkheid bestaan om langs een andere weg, per brief of via een loket, </w:t>
      </w:r>
      <w:r>
        <w:rPr>
          <w:rFonts w:cs="Calibri"/>
          <w:bCs/>
        </w:rPr>
        <w:lastRenderedPageBreak/>
        <w:t>diensten af te nemen. Ook kunnen zij ervoor kiezen iemand te machtigen via</w:t>
      </w:r>
      <w:r w:rsidR="00111A09">
        <w:rPr>
          <w:rFonts w:cs="Calibri"/>
          <w:bCs/>
        </w:rPr>
        <w:t xml:space="preserve"> </w:t>
      </w:r>
      <w:r>
        <w:rPr>
          <w:rFonts w:cs="Calibri"/>
          <w:bCs/>
        </w:rPr>
        <w:t xml:space="preserve">DigiD Machtigen. Deze gemachtigde kan dan met diens eigen DigiD de dienst afnemen namens de persoon die hij vertegenwoordigt. </w:t>
      </w:r>
    </w:p>
    <w:p w14:paraId="1C15097A" w14:textId="77777777" w:rsidR="00C70606" w:rsidRDefault="00C70606" w:rsidP="00C70606">
      <w:pPr>
        <w:spacing w:line="240" w:lineRule="exact"/>
        <w:rPr>
          <w:rFonts w:cs="Calibri"/>
          <w:bCs/>
        </w:rPr>
      </w:pPr>
    </w:p>
    <w:p w14:paraId="6E194763" w14:textId="77777777" w:rsidR="00C70606" w:rsidRDefault="00C70606" w:rsidP="00C70606">
      <w:pPr>
        <w:spacing w:line="240" w:lineRule="exact"/>
        <w:rPr>
          <w:rFonts w:cs="Calibri"/>
          <w:bCs/>
        </w:rPr>
      </w:pPr>
      <w:r>
        <w:rPr>
          <w:rFonts w:cs="Calibri"/>
          <w:bCs/>
        </w:rPr>
        <w:t xml:space="preserve">Voor de groep personen die zelf niet </w:t>
      </w:r>
      <w:r>
        <w:rPr>
          <w:rFonts w:cs="Calibri"/>
          <w:bCs/>
          <w:i/>
        </w:rPr>
        <w:t>mogen</w:t>
      </w:r>
      <w:r>
        <w:rPr>
          <w:rFonts w:cs="Calibri"/>
          <w:bCs/>
        </w:rPr>
        <w:t xml:space="preserve"> handelen omdat ze (deels) handelingsonbekwaam zijn, zoals het geval kan zijn met mensen met een verstandelijke beperking, geldt dat zij ook niet iemand mogen machtigen. Zij hebben een door de rechter aangestelde wettelijk vertegenwoordiger, zoals een bewindvoerder of een curator. </w:t>
      </w:r>
    </w:p>
    <w:p w14:paraId="5AD4A3E7" w14:textId="77777777" w:rsidR="00C70606" w:rsidRDefault="00C70606" w:rsidP="00C70606">
      <w:pPr>
        <w:spacing w:line="240" w:lineRule="exact"/>
        <w:rPr>
          <w:rFonts w:cs="Calibri"/>
          <w:bCs/>
        </w:rPr>
      </w:pPr>
      <w:r>
        <w:rPr>
          <w:rFonts w:cs="Calibri"/>
          <w:bCs/>
        </w:rPr>
        <w:t xml:space="preserve"> </w:t>
      </w:r>
    </w:p>
    <w:p w14:paraId="2AA0AB9D" w14:textId="77777777" w:rsidR="00C70606" w:rsidRDefault="00C70606" w:rsidP="00C70606">
      <w:pPr>
        <w:spacing w:line="240" w:lineRule="exact"/>
        <w:rPr>
          <w:rFonts w:cs="Calibri"/>
          <w:bCs/>
        </w:rPr>
      </w:pPr>
      <w:r>
        <w:rPr>
          <w:rFonts w:cs="Calibri"/>
          <w:bCs/>
        </w:rPr>
        <w:t xml:space="preserve">Op dit moment is er nog geen centrale voorziening waarmee wettelijk vertegenwoordigers met een eigen inlogmiddel diensten af kunnen nemen namens de personen die zij vertegenwoordigen. Op dit moment kan namelijk bij het inloggen met DigiD of eHerkenning nog niet automatisch gecontroleerd worden of iemand als wettelijk vertegenwoordiger namens een ander mag handelen. Hiervoor is een technische voorziening nodig waarom de bronregisters waar deze informatie in staat ontsloten kunnen worden. </w:t>
      </w:r>
    </w:p>
    <w:p w14:paraId="70E45F94" w14:textId="77777777" w:rsidR="00C70606" w:rsidRDefault="00C70606" w:rsidP="00C70606">
      <w:pPr>
        <w:spacing w:line="240" w:lineRule="exact"/>
        <w:rPr>
          <w:rFonts w:cs="Calibri"/>
          <w:bCs/>
        </w:rPr>
      </w:pPr>
    </w:p>
    <w:p w14:paraId="04339DCA" w14:textId="77777777" w:rsidR="00C70606" w:rsidRDefault="00C70606" w:rsidP="00C70606">
      <w:pPr>
        <w:spacing w:line="240" w:lineRule="exact"/>
        <w:rPr>
          <w:rFonts w:cs="Calibri"/>
          <w:bCs/>
        </w:rPr>
      </w:pPr>
      <w:r>
        <w:rPr>
          <w:rFonts w:cs="Calibri"/>
          <w:bCs/>
        </w:rPr>
        <w:t xml:space="preserve">Onder de verantwoordelijkheid van de staatssecretaris van BZK wordt gewerkt aan deze oplossing. Hierin wordt samengewerkt met de Raad voor de rechtspraak die een register beschikbaar stelt waarin alle personen die onder bewind zijn geplaatst worden opgenomen, inclusief hun bewindvoerders. </w:t>
      </w:r>
    </w:p>
    <w:p w14:paraId="4B390CF3" w14:textId="77777777" w:rsidR="00C70606" w:rsidRDefault="00C70606" w:rsidP="00C70606">
      <w:pPr>
        <w:spacing w:line="240" w:lineRule="exact"/>
        <w:rPr>
          <w:rFonts w:cs="Calibri"/>
          <w:bCs/>
        </w:rPr>
      </w:pPr>
    </w:p>
    <w:p w14:paraId="66B29374" w14:textId="1E74A791" w:rsidR="00C70606" w:rsidRDefault="00C70606" w:rsidP="00C70606">
      <w:pPr>
        <w:spacing w:line="240" w:lineRule="exact"/>
        <w:rPr>
          <w:rFonts w:cs="Calibri"/>
          <w:bCs/>
        </w:rPr>
      </w:pPr>
      <w:r>
        <w:rPr>
          <w:rFonts w:cs="Calibri"/>
          <w:bCs/>
        </w:rPr>
        <w:t>De verwachting is dat deze functionaliteit begin volgend jaar gefaseerd in gebruik genomen kan worden. Gestart wordt met het ontsluiten van informatie over professionele bewindvoerders. Later zal dit uitgebreid worden met andere soorten vertegenwoordigers, zoals</w:t>
      </w:r>
      <w:r w:rsidR="00BC6384">
        <w:rPr>
          <w:rFonts w:cs="Calibri"/>
          <w:bCs/>
        </w:rPr>
        <w:t xml:space="preserve"> particuliere</w:t>
      </w:r>
      <w:r>
        <w:rPr>
          <w:rFonts w:cs="Calibri"/>
          <w:bCs/>
        </w:rPr>
        <w:t xml:space="preserve"> bewindvoerders, mentoren en curatoren. </w:t>
      </w:r>
    </w:p>
    <w:p w14:paraId="6BCFA66D" w14:textId="1EB1A79D" w:rsidR="00C70606" w:rsidRDefault="00C70606" w:rsidP="00C70606">
      <w:pPr>
        <w:autoSpaceDE w:val="0"/>
        <w:adjustRightInd w:val="0"/>
        <w:spacing w:line="240" w:lineRule="auto"/>
        <w:rPr>
          <w:rFonts w:eastAsia="DejaVuSerifCondensed" w:cs="DejaVuSerifCondensed"/>
        </w:rPr>
      </w:pPr>
    </w:p>
    <w:p w14:paraId="78DA4E8E" w14:textId="77777777" w:rsidR="00891DB0" w:rsidRDefault="0007538A" w:rsidP="00C70606">
      <w:pPr>
        <w:autoSpaceDE w:val="0"/>
        <w:adjustRightInd w:val="0"/>
        <w:spacing w:line="240" w:lineRule="auto"/>
        <w:rPr>
          <w:rFonts w:eastAsia="DejaVuSerifCondensed" w:cs="DejaVuSerifCondensed"/>
          <w:b/>
        </w:rPr>
      </w:pPr>
      <w:r w:rsidRPr="0007538A">
        <w:rPr>
          <w:rFonts w:eastAsia="DejaVuSerifCondensed" w:cs="DejaVuSerifCondensed"/>
          <w:b/>
          <w:bCs/>
        </w:rPr>
        <w:t>Vraag</w:t>
      </w:r>
      <w:r w:rsidR="00891DB0">
        <w:rPr>
          <w:rFonts w:eastAsia="DejaVuSerifCondensed" w:cs="DejaVuSerifCondensed"/>
          <w:b/>
          <w:bCs/>
        </w:rPr>
        <w:t xml:space="preserve"> </w:t>
      </w:r>
      <w:r w:rsidR="00C70606">
        <w:rPr>
          <w:rFonts w:eastAsia="DejaVuSerifCondensed" w:cs="DejaVuSerifCondensed"/>
          <w:b/>
        </w:rPr>
        <w:t>3.</w:t>
      </w:r>
    </w:p>
    <w:p w14:paraId="183082E9" w14:textId="230102EF" w:rsidR="00C70606" w:rsidRDefault="00C70606" w:rsidP="00C70606">
      <w:pPr>
        <w:autoSpaceDE w:val="0"/>
        <w:adjustRightInd w:val="0"/>
        <w:spacing w:line="240" w:lineRule="auto"/>
        <w:rPr>
          <w:rFonts w:eastAsia="DejaVuSerifCondensed" w:cs="DejaVuSerifCondensed"/>
          <w:b/>
        </w:rPr>
      </w:pPr>
      <w:r>
        <w:rPr>
          <w:rFonts w:eastAsia="DejaVuSerifCondensed" w:cs="DejaVuSerifCondensed"/>
          <w:b/>
        </w:rPr>
        <w:t>Waarom doen zich bij het gebruik van DigiD de in het artikel genoemde problemen voor, terwijl het bijvoorbeeld bij een persoonsgebonden budget wel mogelijk is om zonder toestemming namens het minderjarige kind betalingen te doen?</w:t>
      </w:r>
    </w:p>
    <w:p w14:paraId="181AD9EC" w14:textId="77777777" w:rsidR="00C70606" w:rsidRDefault="00C70606" w:rsidP="00C70606">
      <w:pPr>
        <w:autoSpaceDE w:val="0"/>
        <w:adjustRightInd w:val="0"/>
        <w:spacing w:line="240" w:lineRule="auto"/>
        <w:rPr>
          <w:rFonts w:eastAsia="DejaVuSerifCondensed" w:cs="DejaVuSerifCondensed"/>
        </w:rPr>
      </w:pPr>
    </w:p>
    <w:p w14:paraId="25F8CDC0" w14:textId="0A60DC06" w:rsidR="0007538A" w:rsidRPr="00891DB0" w:rsidRDefault="0007538A" w:rsidP="00C70606">
      <w:pPr>
        <w:rPr>
          <w:b/>
          <w:bCs/>
        </w:rPr>
      </w:pPr>
      <w:r w:rsidRPr="00891DB0">
        <w:rPr>
          <w:b/>
          <w:bCs/>
        </w:rPr>
        <w:t>Antwoord</w:t>
      </w:r>
    </w:p>
    <w:p w14:paraId="5926EBD4" w14:textId="6B8D4765" w:rsidR="00C70606" w:rsidRDefault="00C70606" w:rsidP="00C70606">
      <w:pPr>
        <w:rPr>
          <w:rFonts w:eastAsiaTheme="minorHAnsi" w:cstheme="minorBidi"/>
          <w:color w:val="auto"/>
        </w:rPr>
      </w:pPr>
      <w:r>
        <w:t xml:space="preserve">In de uitvoering van het persoonsgebonden budget registreren de zorgverstrekker en de Sociale Verzekeringsbank (SVB) de wettelijke vertegenwoordiging. De SVB maakt hierbij gebruik van een eigen landelijke registratie van wettelijke vertegenwoordigers die specifiek voor dit doel is gemaakt. Deze registratie kan niet als bron gebruikt worden voor het afnemen van andere diensten in de zorg of bij bijvoorbeeld de Belastingdienst. </w:t>
      </w:r>
    </w:p>
    <w:p w14:paraId="45320D97" w14:textId="40E59923" w:rsidR="00C70606" w:rsidRDefault="00C70606" w:rsidP="00C70606">
      <w:pPr>
        <w:autoSpaceDE w:val="0"/>
        <w:adjustRightInd w:val="0"/>
        <w:spacing w:line="240" w:lineRule="auto"/>
        <w:rPr>
          <w:rFonts w:eastAsia="DejaVuSerifCondensed" w:cs="DejaVuSerifCondensed"/>
          <w:b/>
        </w:rPr>
      </w:pPr>
    </w:p>
    <w:p w14:paraId="4C793544" w14:textId="77777777" w:rsidR="00891DB0" w:rsidRDefault="00B60F46" w:rsidP="00C70606">
      <w:pPr>
        <w:autoSpaceDE w:val="0"/>
        <w:adjustRightInd w:val="0"/>
        <w:spacing w:line="240" w:lineRule="auto"/>
        <w:rPr>
          <w:rFonts w:eastAsia="DejaVuSerifCondensed" w:cs="DejaVuSerifCondensed"/>
          <w:b/>
        </w:rPr>
      </w:pPr>
      <w:r>
        <w:rPr>
          <w:rFonts w:eastAsia="DejaVuSerifCondensed" w:cs="DejaVuSerifCondensed"/>
          <w:b/>
        </w:rPr>
        <w:t>Vraag</w:t>
      </w:r>
      <w:r w:rsidR="00891DB0">
        <w:rPr>
          <w:rFonts w:eastAsia="DejaVuSerifCondensed" w:cs="DejaVuSerifCondensed"/>
          <w:b/>
        </w:rPr>
        <w:t xml:space="preserve"> </w:t>
      </w:r>
      <w:r w:rsidR="00C70606">
        <w:rPr>
          <w:rFonts w:eastAsia="DejaVuSerifCondensed" w:cs="DejaVuSerifCondensed"/>
          <w:b/>
        </w:rPr>
        <w:t>4.</w:t>
      </w:r>
    </w:p>
    <w:p w14:paraId="2C403113" w14:textId="4E4F1F86" w:rsidR="00C70606" w:rsidRDefault="00C70606" w:rsidP="00C70606">
      <w:pPr>
        <w:autoSpaceDE w:val="0"/>
        <w:adjustRightInd w:val="0"/>
        <w:spacing w:line="240" w:lineRule="auto"/>
        <w:rPr>
          <w:rFonts w:eastAsia="DejaVuSerifCondensed" w:cs="DejaVuSerifCondensed"/>
          <w:b/>
        </w:rPr>
      </w:pPr>
      <w:r>
        <w:rPr>
          <w:rFonts w:eastAsia="DejaVuSerifCondensed" w:cs="DejaVuSerifCondensed"/>
          <w:b/>
        </w:rPr>
        <w:t>Bent u ook van mening dat het onwenselijk is dat sommige mantelzorgers zich door de enorme rompslomp gedrongen voelen om tegen de regels in een DigiD aan te vragen en dat hierdoor ook ongelijkheid tussen mantelzorgers ontstaat? Klopt het dat de Belastingdienst aangeeft hier niet op te zullen handhaven? Zo ja, vindt u ook dat deze schimmigheid en verwarring uiterst ongelukkig zijn?</w:t>
      </w:r>
    </w:p>
    <w:p w14:paraId="4E7AFC33" w14:textId="2B39E874" w:rsidR="0016264A" w:rsidRDefault="00B60F46" w:rsidP="00C70606">
      <w:pPr>
        <w:rPr>
          <w:rFonts w:cs="Calibri"/>
        </w:rPr>
      </w:pPr>
      <w:bookmarkStart w:id="1" w:name="_Hlk104198492"/>
      <w:r w:rsidRPr="00891DB0">
        <w:rPr>
          <w:b/>
          <w:bCs/>
        </w:rPr>
        <w:lastRenderedPageBreak/>
        <w:t>Antwoord</w:t>
      </w:r>
      <w:r>
        <w:br/>
      </w:r>
      <w:r w:rsidR="00C70606">
        <w:t xml:space="preserve">Het is mij, staatssecretaris van BZK, bekend dat sommige vertegenwoordigers, waaronder ook </w:t>
      </w:r>
      <w:r w:rsidR="00BC6384">
        <w:t xml:space="preserve">particuliere bewindvoerders en </w:t>
      </w:r>
      <w:r w:rsidR="00C70606">
        <w:t xml:space="preserve">mantelzorgers, de DigiD gebruikersnaam en wachtwoord van de personen die zij vertegenwoordigen gebruiken om toegang te krijgen tot digitale dienstverlening. Zoals gezegd is het niet toegestaan dat een DigiD door een ander wordt gebruikt. Dit geldt voor iedereen. </w:t>
      </w:r>
      <w:r w:rsidR="00C70606">
        <w:rPr>
          <w:rFonts w:cs="Calibri"/>
        </w:rPr>
        <w:t xml:space="preserve">De aard van de vertegenwoordigingsrelatie, bloedverwant of niet, is hiervoor niet relevant. En tegelijkertijd weet ik ook dat de meeste mantelzorgers dit met de beste bedoelingen doen en dat dit als een belemmering ervaren wordt. In het verlengde hiervan begrijp ik daarom ook dat als ik de mogelijkheid om andermans DigiD te gebruiken morgen abrupt zou stoppen, een groot deel van de vertegenwoordigers en dus uiteindelijk de hulpbehoevenden een probleem zouden ondervinden met het afnemen van dienstverlening die zij juist zo hard nodig hebben. Dit is uiteraard niet gewenst en vormt een dilemma. Gelet op dit dilemma werk ik daarom samen met andere organisaties hard aan een zo spoedig mogelijk structurele </w:t>
      </w:r>
      <w:r w:rsidR="00C70606" w:rsidRPr="0016264A">
        <w:rPr>
          <w:rFonts w:cs="Calibri"/>
        </w:rPr>
        <w:t xml:space="preserve">oplossing. Totdat die oplossing er is, zal ik </w:t>
      </w:r>
      <w:r w:rsidR="00F06AE0" w:rsidRPr="0016264A">
        <w:rPr>
          <w:rFonts w:cs="Calibri"/>
        </w:rPr>
        <w:t xml:space="preserve">niets doen dat de hulp aan deze groep in de weg kan staan. </w:t>
      </w:r>
      <w:r w:rsidR="00C70606" w:rsidRPr="0016264A">
        <w:rPr>
          <w:rFonts w:cs="Calibri"/>
        </w:rPr>
        <w:t>Gelet op de bescherming die ik hulpbehoevenden wel wil en moet bieden, neem ik uiteraard</w:t>
      </w:r>
      <w:r w:rsidR="00C70606">
        <w:rPr>
          <w:rFonts w:cs="Calibri"/>
        </w:rPr>
        <w:t xml:space="preserve"> wel maatregelen als ik signalen ontvang van misbruik van DigiD.</w:t>
      </w:r>
    </w:p>
    <w:p w14:paraId="3A1846C7" w14:textId="37562663" w:rsidR="0016264A" w:rsidRDefault="00C70606" w:rsidP="00C70606">
      <w:pPr>
        <w:rPr>
          <w:iCs/>
        </w:rPr>
      </w:pPr>
      <w:r>
        <w:rPr>
          <w:iCs/>
        </w:rPr>
        <w:t>De Belastingdienst hanteert dezelfde lijn als ik dat het niet toegestaan is om de DigiD van een ander persoon te gebruiken, zoals eerder aan uw Kamer gemeld.</w:t>
      </w:r>
      <w:r>
        <w:rPr>
          <w:rStyle w:val="Voetnootmarkering"/>
          <w:iCs/>
        </w:rPr>
        <w:footnoteReference w:id="2"/>
      </w:r>
      <w:r>
        <w:rPr>
          <w:iCs/>
        </w:rPr>
        <w:t xml:space="preserve"> </w:t>
      </w:r>
    </w:p>
    <w:p w14:paraId="72951375" w14:textId="5FF0E38B" w:rsidR="00C70606" w:rsidRDefault="0016264A" w:rsidP="00C70606">
      <w:pPr>
        <w:rPr>
          <w:rFonts w:eastAsiaTheme="minorHAnsi" w:cstheme="minorBidi"/>
          <w:iCs/>
          <w:color w:val="auto"/>
        </w:rPr>
      </w:pPr>
      <w:r w:rsidRPr="0016264A">
        <w:rPr>
          <w:iCs/>
        </w:rPr>
        <w:t>De Belastingdienst kent het dilemma</w:t>
      </w:r>
      <w:r w:rsidR="00FD6FCD">
        <w:rPr>
          <w:iCs/>
        </w:rPr>
        <w:t>,</w:t>
      </w:r>
      <w:r>
        <w:rPr>
          <w:iCs/>
        </w:rPr>
        <w:t xml:space="preserve"> net als ik,</w:t>
      </w:r>
      <w:r w:rsidRPr="0016264A">
        <w:rPr>
          <w:iCs/>
        </w:rPr>
        <w:t xml:space="preserve"> </w:t>
      </w:r>
      <w:r>
        <w:rPr>
          <w:iCs/>
        </w:rPr>
        <w:t xml:space="preserve">echter ook en is </w:t>
      </w:r>
      <w:r w:rsidRPr="0016264A">
        <w:rPr>
          <w:iCs/>
        </w:rPr>
        <w:t xml:space="preserve">samen met mij actief betrokken bij het vormgeven van de oplossing. </w:t>
      </w:r>
    </w:p>
    <w:bookmarkEnd w:id="1"/>
    <w:p w14:paraId="5C1856FA" w14:textId="77777777" w:rsidR="00C70606" w:rsidRDefault="00C70606" w:rsidP="00C70606">
      <w:pPr>
        <w:autoSpaceDE w:val="0"/>
        <w:adjustRightInd w:val="0"/>
        <w:spacing w:line="240" w:lineRule="auto"/>
        <w:rPr>
          <w:rFonts w:eastAsia="DejaVuSerifCondensed" w:cs="DejaVuSerifCondensed"/>
          <w:b/>
        </w:rPr>
      </w:pPr>
    </w:p>
    <w:p w14:paraId="3B514A33" w14:textId="77777777" w:rsidR="00891DB0" w:rsidRDefault="0007538A" w:rsidP="00C70606">
      <w:pPr>
        <w:autoSpaceDE w:val="0"/>
        <w:adjustRightInd w:val="0"/>
        <w:spacing w:line="240" w:lineRule="auto"/>
        <w:rPr>
          <w:rFonts w:eastAsia="DejaVuSerifCondensed" w:cs="DejaVuSerifCondensed"/>
          <w:b/>
        </w:rPr>
      </w:pPr>
      <w:r>
        <w:rPr>
          <w:rFonts w:eastAsia="DejaVuSerifCondensed" w:cs="DejaVuSerifCondensed"/>
          <w:b/>
        </w:rPr>
        <w:t>Vraag</w:t>
      </w:r>
      <w:r w:rsidR="00891DB0">
        <w:rPr>
          <w:rFonts w:eastAsia="DejaVuSerifCondensed" w:cs="DejaVuSerifCondensed"/>
          <w:b/>
        </w:rPr>
        <w:t xml:space="preserve"> </w:t>
      </w:r>
      <w:r w:rsidR="00C70606">
        <w:rPr>
          <w:rFonts w:eastAsia="DejaVuSerifCondensed" w:cs="DejaVuSerifCondensed"/>
          <w:b/>
        </w:rPr>
        <w:t>5.</w:t>
      </w:r>
    </w:p>
    <w:p w14:paraId="2CCDAF2E" w14:textId="08BC4FE2" w:rsidR="00C70606" w:rsidRDefault="00C70606" w:rsidP="00C70606">
      <w:pPr>
        <w:autoSpaceDE w:val="0"/>
        <w:adjustRightInd w:val="0"/>
        <w:spacing w:line="240" w:lineRule="auto"/>
        <w:rPr>
          <w:rFonts w:eastAsia="DejaVuSerifCondensed" w:cs="DejaVuSerifCondensed"/>
          <w:b/>
        </w:rPr>
      </w:pPr>
      <w:r>
        <w:rPr>
          <w:rFonts w:eastAsia="DejaVuSerifCondensed" w:cs="DejaVuSerifCondensed"/>
          <w:b/>
        </w:rPr>
        <w:t>Onderkent u dat de extra inspanningen die mantelzorgers moeten leveren, bijvoorbeeld door papieren formulieren in te vullen, kunnen leiden tot overbelasting van mantelzorgers? Wat gaat u doen om deze mantelzorgers te ontzorgen?</w:t>
      </w:r>
    </w:p>
    <w:p w14:paraId="69C642F0" w14:textId="77777777" w:rsidR="00C70606" w:rsidRDefault="00C70606" w:rsidP="00C70606">
      <w:pPr>
        <w:autoSpaceDE w:val="0"/>
        <w:adjustRightInd w:val="0"/>
        <w:spacing w:line="240" w:lineRule="auto"/>
        <w:rPr>
          <w:rFonts w:eastAsia="DejaVuSerifCondensed" w:cs="DejaVuSerifCondensed"/>
        </w:rPr>
      </w:pPr>
    </w:p>
    <w:p w14:paraId="395AD424" w14:textId="4CBB929B" w:rsidR="00B60F46" w:rsidRPr="00891DB0" w:rsidRDefault="00B60F46" w:rsidP="00C70606">
      <w:pPr>
        <w:rPr>
          <w:b/>
          <w:bCs/>
          <w:iCs/>
        </w:rPr>
      </w:pPr>
      <w:r w:rsidRPr="00891DB0">
        <w:rPr>
          <w:b/>
          <w:bCs/>
          <w:iCs/>
        </w:rPr>
        <w:t>Antwoord</w:t>
      </w:r>
    </w:p>
    <w:p w14:paraId="7602D91C" w14:textId="071B3206" w:rsidR="00C70606" w:rsidRDefault="00C70606" w:rsidP="00C70606">
      <w:pPr>
        <w:rPr>
          <w:rFonts w:eastAsiaTheme="minorHAnsi" w:cstheme="minorBidi"/>
          <w:iCs/>
          <w:color w:val="auto"/>
        </w:rPr>
      </w:pPr>
      <w:r>
        <w:rPr>
          <w:iCs/>
        </w:rPr>
        <w:t xml:space="preserve">Ja, dat onderkennen wij. Mantelzorgers zorgen veelal met liefde voor hun kinderen, partner of bekende en willen voor deze zorg graag voldoende tijd en aandacht houden. Ik, </w:t>
      </w:r>
      <w:r w:rsidR="00FE6BA3">
        <w:rPr>
          <w:iCs/>
        </w:rPr>
        <w:t>m</w:t>
      </w:r>
      <w:r>
        <w:rPr>
          <w:iCs/>
        </w:rPr>
        <w:t>inister van VWS, hoor vaker dat het juist de bureaucratische taken zijn die mantelzorgers als belastend ervaren, mede omdat dit ten koste gaat van de tijd die zij aan hun kind kunnen besteden. Een deel van de gemeenten, zorgverzekeraars via het aanvullende pakket en in sommige gevallen werkgevers ondersteunen mantelzorgers bij een deel van deze taken door de inzet van mantelzorgmakelaars die mantelzorgers hierbij helpen. Ik geef subsidie aan MantelzorgNL die via de mantelzorglijn mantelzorgers soms ook ondersteunt met regeltaken.</w:t>
      </w:r>
    </w:p>
    <w:p w14:paraId="665004E6" w14:textId="6091245F" w:rsidR="00C70606" w:rsidRDefault="00C70606" w:rsidP="00C70606">
      <w:pPr>
        <w:autoSpaceDE w:val="0"/>
        <w:adjustRightInd w:val="0"/>
        <w:spacing w:line="240" w:lineRule="auto"/>
        <w:rPr>
          <w:rFonts w:eastAsia="DejaVuSerifCondensed" w:cs="DejaVuSerifCondensed"/>
          <w:b/>
        </w:rPr>
      </w:pPr>
    </w:p>
    <w:p w14:paraId="5C82BC00" w14:textId="77777777" w:rsidR="00891DB0" w:rsidRDefault="0007538A" w:rsidP="00C70606">
      <w:pPr>
        <w:autoSpaceDE w:val="0"/>
        <w:adjustRightInd w:val="0"/>
        <w:spacing w:line="240" w:lineRule="auto"/>
        <w:rPr>
          <w:rFonts w:eastAsia="DejaVuSerifCondensed" w:cs="DejaVuSerifCondensed"/>
          <w:b/>
        </w:rPr>
      </w:pPr>
      <w:r>
        <w:rPr>
          <w:rFonts w:eastAsia="DejaVuSerifCondensed" w:cs="DejaVuSerifCondensed"/>
          <w:b/>
        </w:rPr>
        <w:t>Vraag</w:t>
      </w:r>
      <w:r w:rsidR="00891DB0">
        <w:rPr>
          <w:rFonts w:eastAsia="DejaVuSerifCondensed" w:cs="DejaVuSerifCondensed"/>
          <w:b/>
        </w:rPr>
        <w:t xml:space="preserve"> </w:t>
      </w:r>
      <w:r w:rsidR="00C70606">
        <w:rPr>
          <w:rFonts w:eastAsia="DejaVuSerifCondensed" w:cs="DejaVuSerifCondensed"/>
          <w:b/>
        </w:rPr>
        <w:t>6.</w:t>
      </w:r>
    </w:p>
    <w:p w14:paraId="26D8E3F7" w14:textId="6DE3F033" w:rsidR="00C70606" w:rsidRDefault="00C70606" w:rsidP="00C70606">
      <w:pPr>
        <w:autoSpaceDE w:val="0"/>
        <w:adjustRightInd w:val="0"/>
        <w:spacing w:line="240" w:lineRule="auto"/>
        <w:rPr>
          <w:rFonts w:eastAsia="DejaVuSerifCondensed" w:cs="DejaVuSerifCondensed"/>
          <w:b/>
        </w:rPr>
      </w:pPr>
      <w:r>
        <w:rPr>
          <w:rFonts w:eastAsia="DejaVuSerifCondensed" w:cs="DejaVuSerifCondensed"/>
          <w:b/>
        </w:rPr>
        <w:t xml:space="preserve">Vindt u het ook onwenselijk om voor een oplossing te wachten tot het op zijn vroegst begin volgend jaar mogelijk wordt het beoogde register te raadplegen? Bent u bereid duidelijk kenbaar te maken dat wettelijk </w:t>
      </w:r>
      <w:r>
        <w:rPr>
          <w:rFonts w:eastAsia="DejaVuSerifCondensed" w:cs="DejaVuSerifCondensed"/>
          <w:b/>
        </w:rPr>
        <w:lastRenderedPageBreak/>
        <w:t>vertegenwoordigers vooruitlopend op de nieuwe regels zonder vrees voor handhaving de benodigde DigiD mogen aanvragen? In hoeverre kan het onderscheid tussen wettelijk vertegenwoordigers die bloedverwant zijn en andere vertegenwoordigers hierbij nuttig zijn?</w:t>
      </w:r>
    </w:p>
    <w:p w14:paraId="69AE5099" w14:textId="77777777" w:rsidR="00C70606" w:rsidRDefault="00C70606" w:rsidP="00C70606">
      <w:pPr>
        <w:autoSpaceDE w:val="0"/>
        <w:adjustRightInd w:val="0"/>
        <w:spacing w:line="240" w:lineRule="auto"/>
        <w:rPr>
          <w:rFonts w:eastAsia="DejaVuSerifCondensed" w:cs="DejaVuSerifCondensed"/>
          <w:bCs/>
          <w:color w:val="FF0000"/>
        </w:rPr>
      </w:pPr>
    </w:p>
    <w:p w14:paraId="6FB7042E" w14:textId="43C98512" w:rsidR="0007538A" w:rsidRPr="00891DB0" w:rsidRDefault="0007538A" w:rsidP="00C70606">
      <w:pPr>
        <w:autoSpaceDE w:val="0"/>
        <w:adjustRightInd w:val="0"/>
        <w:spacing w:line="240" w:lineRule="auto"/>
        <w:rPr>
          <w:rFonts w:eastAsia="DejaVuSerifCondensed" w:cs="DejaVuSerifCondensed"/>
          <w:b/>
          <w:iCs/>
        </w:rPr>
      </w:pPr>
      <w:r w:rsidRPr="00891DB0">
        <w:rPr>
          <w:rFonts w:eastAsia="DejaVuSerifCondensed" w:cs="DejaVuSerifCondensed"/>
          <w:b/>
          <w:iCs/>
        </w:rPr>
        <w:t>Antwoord</w:t>
      </w:r>
    </w:p>
    <w:p w14:paraId="5F56DD90" w14:textId="383BF872" w:rsidR="00C70606" w:rsidRDefault="00C70606" w:rsidP="00C70606">
      <w:pPr>
        <w:autoSpaceDE w:val="0"/>
        <w:adjustRightInd w:val="0"/>
        <w:spacing w:line="240" w:lineRule="auto"/>
        <w:rPr>
          <w:rFonts w:eastAsia="DejaVuSerifCondensed" w:cs="DejaVuSerifCondensed"/>
          <w:bCs/>
          <w:iCs/>
          <w:color w:val="auto"/>
        </w:rPr>
      </w:pPr>
      <w:r>
        <w:rPr>
          <w:rFonts w:eastAsia="DejaVuSerifCondensed" w:cs="DejaVuSerifCondensed"/>
          <w:bCs/>
          <w:iCs/>
        </w:rPr>
        <w:t>Zie</w:t>
      </w:r>
      <w:r w:rsidR="007A065F">
        <w:rPr>
          <w:rFonts w:eastAsia="DejaVuSerifCondensed" w:cs="DejaVuSerifCondensed"/>
          <w:bCs/>
          <w:iCs/>
        </w:rPr>
        <w:t xml:space="preserve"> het </w:t>
      </w:r>
      <w:r>
        <w:rPr>
          <w:rFonts w:eastAsia="DejaVuSerifCondensed" w:cs="DejaVuSerifCondensed"/>
          <w:bCs/>
          <w:iCs/>
        </w:rPr>
        <w:t>antwoord op vraag 4.</w:t>
      </w:r>
    </w:p>
    <w:p w14:paraId="227ED14E" w14:textId="13FA2130" w:rsidR="00C70606" w:rsidRDefault="00C70606" w:rsidP="00C70606">
      <w:pPr>
        <w:autoSpaceDE w:val="0"/>
        <w:adjustRightInd w:val="0"/>
        <w:spacing w:line="240" w:lineRule="auto"/>
        <w:rPr>
          <w:rFonts w:eastAsia="DejaVuSerifCondensed" w:cs="DejaVuSerifCondensed"/>
          <w:color w:val="FF0000"/>
        </w:rPr>
      </w:pPr>
    </w:p>
    <w:p w14:paraId="5B9CD25E" w14:textId="77777777" w:rsidR="00891DB0" w:rsidRDefault="0007538A" w:rsidP="00C70606">
      <w:pPr>
        <w:autoSpaceDE w:val="0"/>
        <w:adjustRightInd w:val="0"/>
        <w:spacing w:line="240" w:lineRule="auto"/>
        <w:rPr>
          <w:rFonts w:eastAsia="DejaVuSerifCondensed" w:cs="DejaVuSerifCondensed"/>
          <w:b/>
        </w:rPr>
      </w:pPr>
      <w:r w:rsidRPr="0007538A">
        <w:rPr>
          <w:rFonts w:eastAsia="DejaVuSerifCondensed" w:cs="DejaVuSerifCondensed"/>
          <w:b/>
          <w:bCs/>
          <w:color w:val="auto"/>
        </w:rPr>
        <w:t>Vraag</w:t>
      </w:r>
      <w:r w:rsidR="00891DB0">
        <w:rPr>
          <w:rFonts w:eastAsia="DejaVuSerifCondensed" w:cs="DejaVuSerifCondensed"/>
          <w:b/>
          <w:bCs/>
          <w:color w:val="auto"/>
        </w:rPr>
        <w:t xml:space="preserve"> </w:t>
      </w:r>
      <w:r w:rsidR="00C70606">
        <w:rPr>
          <w:rFonts w:eastAsia="DejaVuSerifCondensed" w:cs="DejaVuSerifCondensed"/>
          <w:b/>
        </w:rPr>
        <w:t>7.</w:t>
      </w:r>
    </w:p>
    <w:p w14:paraId="763057B4" w14:textId="3F91E8CD" w:rsidR="00C70606" w:rsidRDefault="00C70606" w:rsidP="00C70606">
      <w:pPr>
        <w:autoSpaceDE w:val="0"/>
        <w:adjustRightInd w:val="0"/>
        <w:spacing w:line="240" w:lineRule="auto"/>
        <w:rPr>
          <w:rFonts w:eastAsia="DejaVuSerifCondensed" w:cs="DejaVuSerifCondensed"/>
          <w:b/>
        </w:rPr>
      </w:pPr>
      <w:r>
        <w:rPr>
          <w:rFonts w:eastAsia="DejaVuSerifCondensed" w:cs="DejaVuSerifCondensed"/>
          <w:b/>
        </w:rPr>
        <w:t>Onderschrijft u de stelling dat het niet zo mag zijn dat deze wettelijk vertegenwoordigers door de geschetste belemmeringen met hogere kosten te maken krijgen? Wordt dit aspect ook meegenomen in de ontwikkeling van uw plannen?</w:t>
      </w:r>
    </w:p>
    <w:p w14:paraId="7268E5B2" w14:textId="5B8F013F" w:rsidR="0007538A" w:rsidRPr="00891DB0" w:rsidRDefault="00C70606" w:rsidP="00C70606">
      <w:pPr>
        <w:spacing w:line="240" w:lineRule="auto"/>
        <w:rPr>
          <w:rFonts w:eastAsia="DejaVuSerifCondensed" w:cs="DejaVuSerifCondensed"/>
          <w:b/>
        </w:rPr>
      </w:pPr>
      <w:r>
        <w:rPr>
          <w:rFonts w:eastAsia="DejaVuSerifCondensed" w:cs="DejaVuSerifCondensed"/>
          <w:b/>
          <w:color w:val="FF0000"/>
        </w:rPr>
        <w:br/>
      </w:r>
      <w:r w:rsidR="0007538A" w:rsidRPr="00891DB0">
        <w:rPr>
          <w:rFonts w:eastAsia="DejaVuSerifCondensed" w:cs="DejaVuSerifCondensed"/>
          <w:b/>
        </w:rPr>
        <w:t>Antwoord</w:t>
      </w:r>
    </w:p>
    <w:p w14:paraId="37A18156" w14:textId="58A5F9B1" w:rsidR="00C70606" w:rsidRDefault="00C70606" w:rsidP="00C70606">
      <w:pPr>
        <w:spacing w:line="240" w:lineRule="auto"/>
        <w:rPr>
          <w:rFonts w:ascii="Times New Roman" w:eastAsiaTheme="minorHAnsi" w:hAnsi="Times New Roman" w:cs="Times New Roman"/>
          <w:color w:val="auto"/>
          <w:sz w:val="24"/>
          <w:szCs w:val="24"/>
        </w:rPr>
      </w:pPr>
      <w:r>
        <w:rPr>
          <w:rFonts w:eastAsia="DejaVuSerifCondensed" w:cs="DejaVuSerifCondensed"/>
          <w:bCs/>
        </w:rPr>
        <w:t xml:space="preserve">Met de ontwikkeling van de technische voorziening wordt het voor wettelijke vertegenwoordigers mogelijk om namens een ander in te loggen. Daarnaast moet er altijd een ander kanaal zijn. Het is aan de dienstaanbieder in kwestie om dit in te richten met zo min mogelijk administratieve lasten voor de gebruiker. Dit kan per dienstverlener verschillen. </w:t>
      </w:r>
      <w:r>
        <w:rPr>
          <w:rFonts w:ascii="Times New Roman" w:hAnsi="Times New Roman" w:cs="Times New Roman"/>
          <w:sz w:val="24"/>
          <w:szCs w:val="24"/>
        </w:rPr>
        <w:t xml:space="preserve"> </w:t>
      </w:r>
    </w:p>
    <w:p w14:paraId="49EB9E47" w14:textId="182FB39B" w:rsidR="00C70606" w:rsidRDefault="00C70606" w:rsidP="00C70606">
      <w:pPr>
        <w:autoSpaceDE w:val="0"/>
        <w:adjustRightInd w:val="0"/>
        <w:spacing w:line="240" w:lineRule="auto"/>
        <w:rPr>
          <w:rFonts w:eastAsia="DejaVuSerifCondensed" w:cs="DejaVuSerifCondensed"/>
          <w:lang w:eastAsia="en-US"/>
        </w:rPr>
      </w:pPr>
    </w:p>
    <w:p w14:paraId="15ED1D10" w14:textId="77777777" w:rsidR="00891DB0" w:rsidRDefault="0007538A" w:rsidP="00C70606">
      <w:pPr>
        <w:autoSpaceDE w:val="0"/>
        <w:adjustRightInd w:val="0"/>
        <w:spacing w:line="240" w:lineRule="auto"/>
        <w:rPr>
          <w:rFonts w:eastAsia="DejaVuSerifCondensed" w:cs="DejaVuSerifCondensed"/>
          <w:b/>
        </w:rPr>
      </w:pPr>
      <w:r w:rsidRPr="0007538A">
        <w:rPr>
          <w:rFonts w:eastAsia="DejaVuSerifCondensed" w:cs="DejaVuSerifCondensed"/>
          <w:b/>
          <w:bCs/>
          <w:lang w:eastAsia="en-US"/>
        </w:rPr>
        <w:t>Vraag</w:t>
      </w:r>
      <w:r w:rsidR="00891DB0">
        <w:rPr>
          <w:rFonts w:eastAsia="DejaVuSerifCondensed" w:cs="DejaVuSerifCondensed"/>
          <w:b/>
          <w:bCs/>
          <w:lang w:eastAsia="en-US"/>
        </w:rPr>
        <w:t xml:space="preserve"> </w:t>
      </w:r>
      <w:r w:rsidR="00C70606">
        <w:rPr>
          <w:rFonts w:eastAsia="DejaVuSerifCondensed" w:cs="DejaVuSerifCondensed"/>
          <w:b/>
        </w:rPr>
        <w:t>8.</w:t>
      </w:r>
    </w:p>
    <w:p w14:paraId="6F23E20E" w14:textId="3A9F8CE6" w:rsidR="00C70606" w:rsidRDefault="00C70606" w:rsidP="00C70606">
      <w:pPr>
        <w:autoSpaceDE w:val="0"/>
        <w:adjustRightInd w:val="0"/>
        <w:spacing w:line="240" w:lineRule="auto"/>
        <w:rPr>
          <w:rFonts w:eastAsia="DejaVuSerifCondensed" w:cs="DejaVuSerifCondensed"/>
          <w:bCs/>
          <w:color w:val="auto"/>
        </w:rPr>
      </w:pPr>
      <w:r>
        <w:rPr>
          <w:rFonts w:eastAsia="DejaVuSerifCondensed" w:cs="DejaVuSerifCondensed"/>
          <w:b/>
        </w:rPr>
        <w:t>Bent u bereid om in gesprek te gaan met de belangenorganisaties om te verkennen welke oplossingen voor de korte en langere termijn gevonden kunnen worden?</w:t>
      </w:r>
      <w:r>
        <w:rPr>
          <w:rFonts w:eastAsia="DejaVuSerifCondensed" w:cs="DejaVuSerifCondensed"/>
          <w:b/>
        </w:rPr>
        <w:br/>
      </w:r>
    </w:p>
    <w:p w14:paraId="2794E3CE" w14:textId="6C32E10B" w:rsidR="0007538A" w:rsidRPr="00891DB0" w:rsidRDefault="0007538A" w:rsidP="00C70606">
      <w:pPr>
        <w:autoSpaceDE w:val="0"/>
        <w:adjustRightInd w:val="0"/>
        <w:spacing w:line="240" w:lineRule="auto"/>
        <w:rPr>
          <w:rFonts w:eastAsia="DejaVuSerifCondensed" w:cs="DejaVuSerifCondensed"/>
          <w:b/>
        </w:rPr>
      </w:pPr>
      <w:r w:rsidRPr="00891DB0">
        <w:rPr>
          <w:rFonts w:eastAsia="DejaVuSerifCondensed" w:cs="DejaVuSerifCondensed"/>
          <w:b/>
        </w:rPr>
        <w:t>Antwoord</w:t>
      </w:r>
    </w:p>
    <w:p w14:paraId="4EA4323D" w14:textId="33E65D45" w:rsidR="00C70606" w:rsidRDefault="00C70606" w:rsidP="00C70606">
      <w:pPr>
        <w:autoSpaceDE w:val="0"/>
        <w:adjustRightInd w:val="0"/>
        <w:spacing w:line="240" w:lineRule="auto"/>
        <w:rPr>
          <w:rFonts w:eastAsia="DejaVuSerifCondensed" w:cs="DejaVuSerifCondensed"/>
          <w:bCs/>
        </w:rPr>
      </w:pPr>
      <w:r>
        <w:rPr>
          <w:rFonts w:eastAsia="DejaVuSerifCondensed" w:cs="DejaVuSerifCondensed"/>
          <w:bCs/>
        </w:rPr>
        <w:t xml:space="preserve">Wij zijn al in gesprek met de belangenorganisaties, zoals genoemd in het artikel van NRC, en zijn ons zeer bewust van de praktische problemen die zij ondervinden in het digitale contact met de overheid. Naast de oplossing die wij nu uitwerken, onderzoeken wij of er kortetermijnoplossingen mogelijk zijn om hen te helpen langs digitale weg zaken te doen met de overheid, zonder daarbij de betrouwbaarheid van dienstverlening teniet te doen. Want daarbij is uiteindelijk niemand gebaat. </w:t>
      </w:r>
    </w:p>
    <w:p w14:paraId="0C283172" w14:textId="77777777" w:rsidR="00C70606" w:rsidRDefault="00C70606" w:rsidP="00C70606">
      <w:pPr>
        <w:autoSpaceDE w:val="0"/>
        <w:adjustRightInd w:val="0"/>
        <w:spacing w:line="240" w:lineRule="auto"/>
        <w:rPr>
          <w:rFonts w:eastAsia="DejaVuSerifCondensed" w:cs="DejaVuSerifCondensed"/>
          <w:color w:val="0563C2"/>
        </w:rPr>
      </w:pPr>
    </w:p>
    <w:p w14:paraId="7CFD8960" w14:textId="77777777" w:rsidR="00C70606" w:rsidRDefault="00C70606" w:rsidP="00C70606">
      <w:pPr>
        <w:autoSpaceDE w:val="0"/>
        <w:adjustRightInd w:val="0"/>
        <w:spacing w:line="240" w:lineRule="auto"/>
        <w:rPr>
          <w:rFonts w:eastAsia="DejaVuSerifCondensed" w:cs="DejaVuSerifCondensed"/>
          <w:color w:val="0563C2"/>
        </w:rPr>
      </w:pPr>
    </w:p>
    <w:p w14:paraId="258C1319" w14:textId="77777777" w:rsidR="00C70606" w:rsidRDefault="00C70606" w:rsidP="00C70606">
      <w:pPr>
        <w:autoSpaceDE w:val="0"/>
        <w:adjustRightInd w:val="0"/>
        <w:spacing w:line="240" w:lineRule="auto"/>
        <w:rPr>
          <w:rFonts w:eastAsia="DejaVuSerifCondensed" w:cs="DejaVuSerifCondensed"/>
        </w:rPr>
      </w:pPr>
    </w:p>
    <w:p w14:paraId="09C57D3A" w14:textId="77777777" w:rsidR="00C70606" w:rsidRPr="00C70606" w:rsidRDefault="00C70606" w:rsidP="00C70606">
      <w:pPr>
        <w:rPr>
          <w:i/>
        </w:rPr>
      </w:pPr>
    </w:p>
    <w:sectPr w:rsidR="00C70606" w:rsidRPr="00C70606">
      <w:headerReference w:type="default" r:id="rId8"/>
      <w:headerReference w:type="first" r:id="rId9"/>
      <w:footerReference w:type="first" r:id="rId10"/>
      <w:pgSz w:w="11905" w:h="16837"/>
      <w:pgMar w:top="3966" w:right="2822" w:bottom="1081" w:left="158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B1282" w14:textId="77777777" w:rsidR="00EB0742" w:rsidRDefault="00EB0742">
      <w:pPr>
        <w:spacing w:line="240" w:lineRule="auto"/>
      </w:pPr>
      <w:r>
        <w:separator/>
      </w:r>
    </w:p>
  </w:endnote>
  <w:endnote w:type="continuationSeparator" w:id="0">
    <w:p w14:paraId="7557A750" w14:textId="77777777" w:rsidR="00EB0742" w:rsidRDefault="00EB0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erifCondensed-Bold">
    <w:altName w:val="MS Gothic"/>
    <w:panose1 w:val="00000000000000000000"/>
    <w:charset w:val="80"/>
    <w:family w:val="auto"/>
    <w:notTrueType/>
    <w:pitch w:val="default"/>
    <w:sig w:usb0="00000000" w:usb1="08070000" w:usb2="00000010" w:usb3="00000000" w:csb0="00020000"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51E0" w14:textId="77777777" w:rsidR="002E2E75" w:rsidRDefault="002E2E75">
    <w:pPr>
      <w:pStyle w:val="MarginlessContaine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15988" w14:textId="77777777" w:rsidR="00EB0742" w:rsidRDefault="00EB0742">
      <w:pPr>
        <w:spacing w:line="240" w:lineRule="auto"/>
      </w:pPr>
      <w:r>
        <w:separator/>
      </w:r>
    </w:p>
  </w:footnote>
  <w:footnote w:type="continuationSeparator" w:id="0">
    <w:p w14:paraId="60BF8710" w14:textId="77777777" w:rsidR="00EB0742" w:rsidRDefault="00EB0742">
      <w:pPr>
        <w:spacing w:line="240" w:lineRule="auto"/>
      </w:pPr>
      <w:r>
        <w:continuationSeparator/>
      </w:r>
    </w:p>
  </w:footnote>
  <w:footnote w:id="1">
    <w:p w14:paraId="26167A67" w14:textId="77777777" w:rsidR="00C70606" w:rsidRDefault="00C70606" w:rsidP="00C70606">
      <w:pPr>
        <w:autoSpaceDE w:val="0"/>
        <w:adjustRightInd w:val="0"/>
        <w:spacing w:line="240" w:lineRule="auto"/>
        <w:rPr>
          <w:rFonts w:eastAsia="DejaVuSerifCondensed" w:cs="DejaVuSerifCondensed"/>
        </w:rPr>
      </w:pPr>
      <w:r>
        <w:rPr>
          <w:rStyle w:val="Voetnootmarkering"/>
        </w:rPr>
        <w:footnoteRef/>
      </w:r>
      <w:r>
        <w:t xml:space="preserve"> </w:t>
      </w:r>
      <w:r>
        <w:rPr>
          <w:rFonts w:eastAsia="DejaVuSerifCondensed" w:cs="DejaVuSerifCondensed"/>
        </w:rPr>
        <w:t xml:space="preserve">NRC, 2 mei 2022; </w:t>
      </w:r>
      <w:hyperlink r:id="rId1" w:history="1">
        <w:r>
          <w:rPr>
            <w:rStyle w:val="Hyperlink"/>
            <w:rFonts w:eastAsia="DejaVuSerifCondensed" w:cs="DejaVuSerifCondensed"/>
          </w:rPr>
          <w:t>https://www.nrc.nl/nieuws/2022/05/02/zonder-digid-lukt-zorgen-bijna-niet-a4119751</w:t>
        </w:r>
      </w:hyperlink>
      <w:r>
        <w:rPr>
          <w:rFonts w:eastAsia="DejaVuSerifCondensed" w:cs="DejaVuSerifCondensed"/>
        </w:rPr>
        <w:t>.</w:t>
      </w:r>
    </w:p>
    <w:p w14:paraId="47628873" w14:textId="77777777" w:rsidR="00C70606" w:rsidRDefault="00C70606">
      <w:pPr>
        <w:pStyle w:val="Voetnoottekst"/>
      </w:pPr>
    </w:p>
  </w:footnote>
  <w:footnote w:id="2">
    <w:p w14:paraId="2A19851C" w14:textId="77777777" w:rsidR="00C70606" w:rsidRDefault="00C70606" w:rsidP="00C70606">
      <w:pPr>
        <w:pStyle w:val="Voetnoottekst"/>
      </w:pPr>
      <w:r>
        <w:rPr>
          <w:rStyle w:val="Voetnootmarkering"/>
        </w:rPr>
        <w:footnoteRef/>
      </w:r>
      <w:r>
        <w:t xml:space="preserve"> </w:t>
      </w:r>
      <w:r w:rsidRPr="00111A09">
        <w:rPr>
          <w:rFonts w:ascii="Verdana" w:hAnsi="Verdana"/>
          <w:sz w:val="18"/>
          <w:szCs w:val="18"/>
        </w:rPr>
        <w:t xml:space="preserve">Beantwoording van </w:t>
      </w:r>
      <w:r w:rsidRPr="00111A09">
        <w:rPr>
          <w:rFonts w:ascii="Verdana" w:hAnsi="Verdana"/>
          <w:iCs/>
          <w:sz w:val="18"/>
          <w:szCs w:val="18"/>
        </w:rPr>
        <w:t xml:space="preserve">schriftelijke vragen gesteld door het lid Nijboer (PvdA) inzake de </w:t>
      </w:r>
      <w:bookmarkStart w:id="2" w:name="_Hlk104198538"/>
      <w:r w:rsidRPr="00111A09">
        <w:rPr>
          <w:rFonts w:ascii="Verdana" w:hAnsi="Verdana"/>
          <w:iCs/>
          <w:sz w:val="18"/>
          <w:szCs w:val="18"/>
        </w:rPr>
        <w:t>mogelijkheid tot btw-aangifte na overlijden en verlopen DigiD met het kenmerk 2022Z06353.</w:t>
      </w:r>
      <w:bookmarkEnd w:id="2"/>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A6191" w14:textId="77777777" w:rsidR="002E2E75" w:rsidRDefault="00C70606">
    <w:pPr>
      <w:pStyle w:val="MarginlessContainer"/>
    </w:pPr>
    <w:r>
      <w:rPr>
        <w:noProof/>
      </w:rPr>
      <mc:AlternateContent>
        <mc:Choice Requires="wps">
          <w:drawing>
            <wp:anchor distT="0" distB="0" distL="0" distR="0" simplePos="0" relativeHeight="251651584" behindDoc="0" locked="1" layoutInCell="1" allowOverlap="1" wp14:anchorId="609D4127" wp14:editId="0BD957A1">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17F930FF" w14:textId="77777777" w:rsidR="0075611F" w:rsidRDefault="0075611F"/>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9D4127"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17F930FF" w14:textId="77777777" w:rsidR="0075611F" w:rsidRDefault="0075611F"/>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2C036287" wp14:editId="18E7A0E0">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2A428F97" w14:textId="1DCE3EDE" w:rsidR="002E2E75" w:rsidRDefault="00C70606">
                          <w:pPr>
                            <w:pStyle w:val="Referentiegegevens"/>
                          </w:pPr>
                          <w:r>
                            <w:t xml:space="preserve">Pagina </w:t>
                          </w:r>
                          <w:r>
                            <w:fldChar w:fldCharType="begin"/>
                          </w:r>
                          <w:r>
                            <w:instrText>PAGE</w:instrText>
                          </w:r>
                          <w:r>
                            <w:fldChar w:fldCharType="separate"/>
                          </w:r>
                          <w:r w:rsidR="005467C3">
                            <w:rPr>
                              <w:noProof/>
                            </w:rPr>
                            <w:t>4</w:t>
                          </w:r>
                          <w:r>
                            <w:fldChar w:fldCharType="end"/>
                          </w:r>
                          <w:r>
                            <w:t xml:space="preserve"> van </w:t>
                          </w:r>
                          <w:r>
                            <w:fldChar w:fldCharType="begin"/>
                          </w:r>
                          <w:r>
                            <w:instrText>NUMPAGES</w:instrText>
                          </w:r>
                          <w:r>
                            <w:fldChar w:fldCharType="separate"/>
                          </w:r>
                          <w:r w:rsidR="005467C3">
                            <w:rPr>
                              <w:noProof/>
                            </w:rPr>
                            <w:t>5</w:t>
                          </w:r>
                          <w:r>
                            <w:fldChar w:fldCharType="end"/>
                          </w:r>
                        </w:p>
                      </w:txbxContent>
                    </wps:txbx>
                    <wps:bodyPr vert="horz" wrap="square" lIns="0" tIns="0" rIns="0" bIns="0" anchor="t" anchorCtr="0"/>
                  </wps:wsp>
                </a:graphicData>
              </a:graphic>
            </wp:anchor>
          </w:drawing>
        </mc:Choice>
        <mc:Fallback>
          <w:pict>
            <v:shapetype w14:anchorId="2C036287"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2A428F97" w14:textId="1DCE3EDE" w:rsidR="002E2E75" w:rsidRDefault="00C70606">
                    <w:pPr>
                      <w:pStyle w:val="Referentiegegevens"/>
                    </w:pPr>
                    <w:r>
                      <w:t xml:space="preserve">Pagina </w:t>
                    </w:r>
                    <w:r>
                      <w:fldChar w:fldCharType="begin"/>
                    </w:r>
                    <w:r>
                      <w:instrText>PAGE</w:instrText>
                    </w:r>
                    <w:r>
                      <w:fldChar w:fldCharType="separate"/>
                    </w:r>
                    <w:r w:rsidR="005467C3">
                      <w:rPr>
                        <w:noProof/>
                      </w:rPr>
                      <w:t>4</w:t>
                    </w:r>
                    <w:r>
                      <w:fldChar w:fldCharType="end"/>
                    </w:r>
                    <w:r>
                      <w:t xml:space="preserve"> van </w:t>
                    </w:r>
                    <w:r>
                      <w:fldChar w:fldCharType="begin"/>
                    </w:r>
                    <w:r>
                      <w:instrText>NUMPAGES</w:instrText>
                    </w:r>
                    <w:r>
                      <w:fldChar w:fldCharType="separate"/>
                    </w:r>
                    <w:r w:rsidR="005467C3">
                      <w:rPr>
                        <w:noProof/>
                      </w:rPr>
                      <w:t>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9135DF6" wp14:editId="47085CC4">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3D91BC1F" w14:textId="77777777" w:rsidR="002E2E75" w:rsidRDefault="00C70606">
                          <w:pPr>
                            <w:pStyle w:val="Kopjeafzendgegevens"/>
                          </w:pPr>
                          <w:r>
                            <w:t>DG Digitalisering en Overheidsorganisatie</w:t>
                          </w:r>
                        </w:p>
                        <w:p w14:paraId="1AEAC9AE" w14:textId="77777777" w:rsidR="002E2E75" w:rsidRDefault="00C70606">
                          <w:pPr>
                            <w:pStyle w:val="Afzendgegevens"/>
                          </w:pPr>
                          <w:r>
                            <w:t>directie Digitale Overheid</w:t>
                          </w:r>
                        </w:p>
                        <w:p w14:paraId="3C47D893" w14:textId="77777777" w:rsidR="002E2E75" w:rsidRDefault="002E2E75">
                          <w:pPr>
                            <w:pStyle w:val="WitregelW2"/>
                          </w:pPr>
                        </w:p>
                        <w:p w14:paraId="2B4C5A5E" w14:textId="77777777" w:rsidR="002E2E75" w:rsidRDefault="00C70606">
                          <w:pPr>
                            <w:pStyle w:val="Kopjereferentiegegevens"/>
                          </w:pPr>
                          <w:r>
                            <w:t>Datum</w:t>
                          </w:r>
                        </w:p>
                        <w:p w14:paraId="2B338F42" w14:textId="7CA85474" w:rsidR="002E2E75" w:rsidRDefault="002E2E75">
                          <w:pPr>
                            <w:pStyle w:val="Referentiegegevens"/>
                          </w:pPr>
                        </w:p>
                        <w:p w14:paraId="740B98E9" w14:textId="77777777" w:rsidR="002E2E75" w:rsidRDefault="002E2E75">
                          <w:pPr>
                            <w:pStyle w:val="WitregelW1"/>
                          </w:pPr>
                        </w:p>
                        <w:p w14:paraId="7BF61CD9" w14:textId="77777777" w:rsidR="002E2E75" w:rsidRDefault="00C70606">
                          <w:pPr>
                            <w:pStyle w:val="Kopjereferentiegegevens"/>
                          </w:pPr>
                          <w:r>
                            <w:t>Kenmerk</w:t>
                          </w:r>
                        </w:p>
                        <w:p w14:paraId="2BBDBAED" w14:textId="12C5CC24" w:rsidR="002E2E75" w:rsidRDefault="005467C3">
                          <w:pPr>
                            <w:pStyle w:val="Referentiegegevens"/>
                          </w:pPr>
                          <w:r>
                            <w:fldChar w:fldCharType="begin"/>
                          </w:r>
                          <w:r>
                            <w:instrText xml:space="preserve"> DOCPROPERTY  "Kenmerk"  \* MERGEFORMAT </w:instrText>
                          </w:r>
                          <w:r>
                            <w:fldChar w:fldCharType="separate"/>
                          </w:r>
                          <w:r w:rsidR="00CC2610">
                            <w:t>2022-0000276331</w:t>
                          </w:r>
                          <w:r>
                            <w:fldChar w:fldCharType="end"/>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135DF6"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" filled="f" stroked="f">
              <v:textbox inset="0,0,0,0">
                <w:txbxContent>
                  <w:p w14:paraId="3D91BC1F" w14:textId="77777777" w:rsidR="002E2E75" w:rsidRDefault="00C70606">
                    <w:pPr>
                      <w:pStyle w:val="Kopjeafzendgegevens"/>
                    </w:pPr>
                    <w:r>
                      <w:t>DG Digitalisering en Overheidsorganisatie</w:t>
                    </w:r>
                  </w:p>
                  <w:p w14:paraId="1AEAC9AE" w14:textId="77777777" w:rsidR="002E2E75" w:rsidRDefault="00C70606">
                    <w:pPr>
                      <w:pStyle w:val="Afzendgegevens"/>
                    </w:pPr>
                    <w:proofErr w:type="gramStart"/>
                    <w:r>
                      <w:t>directie</w:t>
                    </w:r>
                    <w:proofErr w:type="gramEnd"/>
                    <w:r>
                      <w:t xml:space="preserve"> Digitale Overheid</w:t>
                    </w:r>
                  </w:p>
                  <w:p w14:paraId="3C47D893" w14:textId="77777777" w:rsidR="002E2E75" w:rsidRDefault="002E2E75">
                    <w:pPr>
                      <w:pStyle w:val="WitregelW2"/>
                    </w:pPr>
                  </w:p>
                  <w:p w14:paraId="2B4C5A5E" w14:textId="77777777" w:rsidR="002E2E75" w:rsidRDefault="00C70606">
                    <w:pPr>
                      <w:pStyle w:val="Kopjereferentiegegevens"/>
                    </w:pPr>
                    <w:r>
                      <w:t>Datum</w:t>
                    </w:r>
                  </w:p>
                  <w:p w14:paraId="2B338F42" w14:textId="7CA85474" w:rsidR="002E2E75" w:rsidRDefault="002E2E75">
                    <w:pPr>
                      <w:pStyle w:val="Referentiegegevens"/>
                    </w:pPr>
                  </w:p>
                  <w:p w14:paraId="740B98E9" w14:textId="77777777" w:rsidR="002E2E75" w:rsidRDefault="002E2E75">
                    <w:pPr>
                      <w:pStyle w:val="WitregelW1"/>
                    </w:pPr>
                  </w:p>
                  <w:p w14:paraId="7BF61CD9" w14:textId="77777777" w:rsidR="002E2E75" w:rsidRDefault="00C70606">
                    <w:pPr>
                      <w:pStyle w:val="Kopjereferentiegegevens"/>
                    </w:pPr>
                    <w:r>
                      <w:t>Kenmerk</w:t>
                    </w:r>
                  </w:p>
                  <w:p w14:paraId="2BBDBAED" w14:textId="12C5CC24" w:rsidR="002E2E75" w:rsidRDefault="00891DB0">
                    <w:pPr>
                      <w:pStyle w:val="Referentiegegevens"/>
                    </w:pPr>
                    <w:fldSimple w:instr=" DOCPROPERTY  &quot;Kenmerk&quot;  \* MERGEFORMAT ">
                      <w:r w:rsidR="00CC2610">
                        <w:t>2022-0000276331</w:t>
                      </w:r>
                    </w:fldSimple>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26DBA019" wp14:editId="5299B134">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5880AB61" w14:textId="77777777" w:rsidR="0075611F" w:rsidRDefault="0075611F"/>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6DBA019"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5880AB61" w14:textId="77777777" w:rsidR="0075611F" w:rsidRDefault="0075611F"/>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C9A88" w14:textId="77777777" w:rsidR="002E2E75" w:rsidRDefault="00C70606">
    <w:pPr>
      <w:pStyle w:val="MarginlessContainer"/>
      <w:spacing w:after="7222" w:line="14" w:lineRule="exact"/>
    </w:pPr>
    <w:r>
      <w:rPr>
        <w:noProof/>
      </w:rPr>
      <mc:AlternateContent>
        <mc:Choice Requires="wps">
          <w:drawing>
            <wp:anchor distT="0" distB="0" distL="0" distR="0" simplePos="0" relativeHeight="251655680" behindDoc="0" locked="1" layoutInCell="1" allowOverlap="1" wp14:anchorId="6D2FF4B9" wp14:editId="63CC5F6E">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447D2F5" w14:textId="77777777" w:rsidR="002E2E75" w:rsidRDefault="00C70606">
                          <w:pPr>
                            <w:pStyle w:val="MarginlessContainer"/>
                          </w:pPr>
                          <w:r>
                            <w:rPr>
                              <w:noProof/>
                            </w:rPr>
                            <w:drawing>
                              <wp:inline distT="0" distB="0" distL="0" distR="0" wp14:anchorId="3372DB01" wp14:editId="584887EF">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2FF4B9"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1447D2F5" w14:textId="77777777" w:rsidR="002E2E75" w:rsidRDefault="00C70606">
                    <w:pPr>
                      <w:pStyle w:val="MarginlessContainer"/>
                    </w:pPr>
                    <w:r>
                      <w:rPr>
                        <w:noProof/>
                      </w:rPr>
                      <w:drawing>
                        <wp:inline distT="0" distB="0" distL="0" distR="0" wp14:anchorId="3372DB01" wp14:editId="584887EF">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275F37A" wp14:editId="720A541A">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5F6F96B" w14:textId="77777777" w:rsidR="002E2E75" w:rsidRDefault="00C70606">
                          <w:pPr>
                            <w:pStyle w:val="MarginlessContainer"/>
                          </w:pPr>
                          <w:r>
                            <w:rPr>
                              <w:noProof/>
                            </w:rPr>
                            <w:drawing>
                              <wp:inline distT="0" distB="0" distL="0" distR="0" wp14:anchorId="7193BC1B" wp14:editId="4BA4414F">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75F37A"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75F6F96B" w14:textId="77777777" w:rsidR="002E2E75" w:rsidRDefault="00C70606">
                    <w:pPr>
                      <w:pStyle w:val="MarginlessContainer"/>
                    </w:pPr>
                    <w:r>
                      <w:rPr>
                        <w:noProof/>
                      </w:rPr>
                      <w:drawing>
                        <wp:inline distT="0" distB="0" distL="0" distR="0" wp14:anchorId="7193BC1B" wp14:editId="4BA4414F">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1495FE9" wp14:editId="46F127DD">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7BCDDD64" w14:textId="77777777" w:rsidR="0075611F" w:rsidRDefault="0075611F"/>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495FE9"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RvIgmrAQAAOgMAAA4AAAAAAAAAAAAAAAAALgIAAGRycy9lMm9Eb2MueG1sUEsB&#10;Ai0AFAAGAAgAAAAhAMY91u/fAAAACwEAAA8AAAAAAAAAAAAAAAAABQQAAGRycy9kb3ducmV2Lnht&#10;bFBLBQYAAAAABAAEAPMAAAARBQAAAAA=&#10;" filled="f" stroked="f">
              <v:textbox inset="0,0,0,0">
                <w:txbxContent>
                  <w:p w14:paraId="7BCDDD64" w14:textId="77777777" w:rsidR="0075611F" w:rsidRDefault="0075611F"/>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C93284C" wp14:editId="247DAB60">
              <wp:simplePos x="0" y="0"/>
              <wp:positionH relativeFrom="page">
                <wp:posOffset>1007744</wp:posOffset>
              </wp:positionH>
              <wp:positionV relativeFrom="page">
                <wp:posOffset>1967864</wp:posOffset>
              </wp:positionV>
              <wp:extent cx="3352165" cy="1186180"/>
              <wp:effectExtent l="0" t="0" r="0" b="0"/>
              <wp:wrapNone/>
              <wp:docPr id="6"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1B53048F" w14:textId="77777777" w:rsidR="00CC2610" w:rsidRDefault="002A1158">
                          <w:r>
                            <w:t xml:space="preserve">Aan </w:t>
                          </w:r>
                          <w:r w:rsidR="00C70606">
                            <w:fldChar w:fldCharType="begin"/>
                          </w:r>
                          <w:r w:rsidR="00C70606">
                            <w:instrText xml:space="preserve"> DOCPROPERTY  "Aan"  \* MERGEFORMAT </w:instrText>
                          </w:r>
                          <w:r w:rsidR="00C70606">
                            <w:fldChar w:fldCharType="separate"/>
                          </w:r>
                          <w:r w:rsidR="00CC2610">
                            <w:t>de Voorzitter van de Tweede Kamer der Staten-Generaal</w:t>
                          </w:r>
                        </w:p>
                        <w:p w14:paraId="4440091A" w14:textId="77777777" w:rsidR="00CC2610" w:rsidRDefault="00CC2610">
                          <w:r>
                            <w:t>Postbus 20018</w:t>
                          </w:r>
                        </w:p>
                        <w:p w14:paraId="00AA0A57" w14:textId="0105CF9A" w:rsidR="002E2E75" w:rsidRDefault="00CC2610">
                          <w:r>
                            <w:t>2500 EA Den Haag</w:t>
                          </w:r>
                          <w:r w:rsidR="00C70606">
                            <w:fldChar w:fldCharType="end"/>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93284C"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fQVZi64BAAA/AwAADgAAAAAAAAAAAAAAAAAuAgAAZHJzL2Uyb0RvYy54&#10;bWxQSwECLQAUAAYACAAAACEAGqOlLOEAAAALAQAADwAAAAAAAAAAAAAAAAAIBAAAZHJzL2Rvd25y&#10;ZXYueG1sUEsFBgAAAAAEAAQA8wAAABYFAAAAAA==&#10;" filled="f" stroked="f">
              <v:textbox inset="0,0,0,0">
                <w:txbxContent>
                  <w:p w14:paraId="1B53048F" w14:textId="77777777" w:rsidR="00CC2610" w:rsidRDefault="002A1158">
                    <w:r>
                      <w:t xml:space="preserve">Aan </w:t>
                    </w:r>
                    <w:r w:rsidR="00C70606">
                      <w:fldChar w:fldCharType="begin"/>
                    </w:r>
                    <w:r w:rsidR="00C70606">
                      <w:instrText xml:space="preserve"> DOCPROPERTY  "Aan"  \* MERGEFORMAT </w:instrText>
                    </w:r>
                    <w:r w:rsidR="00C70606">
                      <w:fldChar w:fldCharType="separate"/>
                    </w:r>
                    <w:r w:rsidR="00CC2610">
                      <w:t>de Voorzitter van de Tweede Kamer der Staten-Generaal</w:t>
                    </w:r>
                  </w:p>
                  <w:p w14:paraId="4440091A" w14:textId="77777777" w:rsidR="00CC2610" w:rsidRDefault="00CC2610">
                    <w:r>
                      <w:t>Postbus 20018</w:t>
                    </w:r>
                  </w:p>
                  <w:p w14:paraId="00AA0A57" w14:textId="0105CF9A" w:rsidR="002E2E75" w:rsidRDefault="00CC2610">
                    <w:r>
                      <w:t>2500 EA Den Haag</w:t>
                    </w:r>
                    <w:r w:rsidR="00C70606">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4244B75" wp14:editId="7F6F8936">
              <wp:simplePos x="0" y="0"/>
              <wp:positionH relativeFrom="page">
                <wp:posOffset>1007744</wp:posOffset>
              </wp:positionH>
              <wp:positionV relativeFrom="page">
                <wp:posOffset>3725545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2E2E75" w14:paraId="616AF15E" w14:textId="77777777">
                            <w:trPr>
                              <w:trHeight w:val="200"/>
                            </w:trPr>
                            <w:tc>
                              <w:tcPr>
                                <w:tcW w:w="1140" w:type="dxa"/>
                              </w:tcPr>
                              <w:p w14:paraId="48EE6ABA" w14:textId="77777777" w:rsidR="002E2E75" w:rsidRDefault="002E2E75"/>
                            </w:tc>
                            <w:tc>
                              <w:tcPr>
                                <w:tcW w:w="5918" w:type="dxa"/>
                              </w:tcPr>
                              <w:p w14:paraId="7D8138BF" w14:textId="77777777" w:rsidR="002E2E75" w:rsidRDefault="002E2E75"/>
                            </w:tc>
                          </w:tr>
                          <w:tr w:rsidR="002E2E75" w14:paraId="626908B8" w14:textId="77777777">
                            <w:trPr>
                              <w:trHeight w:val="300"/>
                            </w:trPr>
                            <w:tc>
                              <w:tcPr>
                                <w:tcW w:w="1140" w:type="dxa"/>
                              </w:tcPr>
                              <w:p w14:paraId="5EBA9843" w14:textId="77777777" w:rsidR="002E2E75" w:rsidRDefault="00C70606">
                                <w:r>
                                  <w:t>Datum</w:t>
                                </w:r>
                              </w:p>
                            </w:tc>
                            <w:tc>
                              <w:tcPr>
                                <w:tcW w:w="5918" w:type="dxa"/>
                              </w:tcPr>
                              <w:p w14:paraId="37701882" w14:textId="2FF677E1" w:rsidR="002E2E75" w:rsidRDefault="00CC2610">
                                <w:pPr>
                                  <w:pStyle w:val="Gegevensdocument"/>
                                </w:pPr>
                                <w:r>
                                  <w:t>1 juni 2022</w:t>
                                </w:r>
                              </w:p>
                            </w:tc>
                          </w:tr>
                          <w:tr w:rsidR="002E2E75" w14:paraId="26289940" w14:textId="77777777">
                            <w:trPr>
                              <w:trHeight w:val="300"/>
                            </w:trPr>
                            <w:tc>
                              <w:tcPr>
                                <w:tcW w:w="1140" w:type="dxa"/>
                              </w:tcPr>
                              <w:p w14:paraId="72805E59" w14:textId="77777777" w:rsidR="002E2E75" w:rsidRDefault="00C70606">
                                <w:r>
                                  <w:t>Betreft</w:t>
                                </w:r>
                              </w:p>
                            </w:tc>
                            <w:bookmarkStart w:id="3" w:name="_Hlk104977985"/>
                            <w:tc>
                              <w:tcPr>
                                <w:tcW w:w="5918" w:type="dxa"/>
                              </w:tcPr>
                              <w:p w14:paraId="41B05E90" w14:textId="4C37535E" w:rsidR="002E2E75" w:rsidRDefault="00FE6BA3">
                                <w:r>
                                  <w:fldChar w:fldCharType="begin"/>
                                </w:r>
                                <w:r>
                                  <w:instrText xml:space="preserve"> DOCPROPERTY  "Onderwerp"  \* MERGEFORMAT </w:instrText>
                                </w:r>
                                <w:r>
                                  <w:fldChar w:fldCharType="separate"/>
                                </w:r>
                                <w:r w:rsidR="00CC2610">
                                  <w:t>Kamervragen over bericht 'Zonder DigiD lukt zorgen bijna niet'.</w:t>
                                </w:r>
                                <w:r>
                                  <w:fldChar w:fldCharType="end"/>
                                </w:r>
                                <w:bookmarkEnd w:id="3"/>
                              </w:p>
                            </w:tc>
                          </w:tr>
                          <w:tr w:rsidR="002E2E75" w14:paraId="1920E63A" w14:textId="77777777">
                            <w:trPr>
                              <w:trHeight w:val="200"/>
                            </w:trPr>
                            <w:tc>
                              <w:tcPr>
                                <w:tcW w:w="1140" w:type="dxa"/>
                              </w:tcPr>
                              <w:p w14:paraId="7E8BE50B" w14:textId="77777777" w:rsidR="002E2E75" w:rsidRDefault="002E2E75"/>
                            </w:tc>
                            <w:tc>
                              <w:tcPr>
                                <w:tcW w:w="5918" w:type="dxa"/>
                              </w:tcPr>
                              <w:p w14:paraId="57DECB0F" w14:textId="77777777" w:rsidR="002E2E75" w:rsidRDefault="002E2E75"/>
                            </w:tc>
                          </w:tr>
                        </w:tbl>
                        <w:p w14:paraId="1E2D0881" w14:textId="77777777" w:rsidR="0075611F" w:rsidRDefault="0075611F"/>
                      </w:txbxContent>
                    </wps:txbx>
                    <wps:bodyPr vert="horz" wrap="square" lIns="0" tIns="0" rIns="0" bIns="0" anchor="t" anchorCtr="0"/>
                  </wps:wsp>
                </a:graphicData>
              </a:graphic>
            </wp:anchor>
          </w:drawing>
        </mc:Choice>
        <mc:Fallback>
          <w:pict>
            <v:shapetype w14:anchorId="04244B75" id="_x0000_t202" coordsize="21600,21600" o:spt="202" path="m,l,21600r21600,l21600,xe">
              <v:stroke joinstyle="miter"/>
              <v:path gradientshapeok="t" o:connecttype="rect"/>
            </v:shapetype>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&#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VDalq8BAABEAwAADgAAAAAAAAAAAAAAAAAuAgAAZHJzL2Uyb0RvYy54&#10;bWxQSwECLQAUAAYACAAAACEAb9l+o+AAAAALAQAADwAAAAAAAAAAAAAAAAAJBAAAZHJzL2Rvd25y&#10;ZXYueG1sUEsFBgAAAAAEAAQA8wAAABYFAAAAAA==&#10;" filled="f" stroked="f">
              <v:textbox inset="0,0,0,0">
                <w:txbxContent>
                  <w:tbl>
                    <w:tblPr>
                      <w:tblW w:w="0" w:type="auto"/>
                      <w:tblLayout w:type="fixed"/>
                      <w:tblLook w:val="07E0" w:firstRow="1" w:lastRow="1" w:firstColumn="1" w:lastColumn="1" w:noHBand="1" w:noVBand="1"/>
                    </w:tblPr>
                    <w:tblGrid>
                      <w:gridCol w:w="1140"/>
                      <w:gridCol w:w="5918"/>
                    </w:tblGrid>
                    <w:tr w:rsidR="002E2E75" w14:paraId="616AF15E" w14:textId="77777777">
                      <w:trPr>
                        <w:trHeight w:val="200"/>
                      </w:trPr>
                      <w:tc>
                        <w:tcPr>
                          <w:tcW w:w="1140" w:type="dxa"/>
                        </w:tcPr>
                        <w:p w14:paraId="48EE6ABA" w14:textId="77777777" w:rsidR="002E2E75" w:rsidRDefault="002E2E75"/>
                      </w:tc>
                      <w:tc>
                        <w:tcPr>
                          <w:tcW w:w="5918" w:type="dxa"/>
                        </w:tcPr>
                        <w:p w14:paraId="7D8138BF" w14:textId="77777777" w:rsidR="002E2E75" w:rsidRDefault="002E2E75"/>
                      </w:tc>
                    </w:tr>
                    <w:tr w:rsidR="002E2E75" w14:paraId="626908B8" w14:textId="77777777">
                      <w:trPr>
                        <w:trHeight w:val="300"/>
                      </w:trPr>
                      <w:tc>
                        <w:tcPr>
                          <w:tcW w:w="1140" w:type="dxa"/>
                        </w:tcPr>
                        <w:p w14:paraId="5EBA9843" w14:textId="77777777" w:rsidR="002E2E75" w:rsidRDefault="00C70606">
                          <w:r>
                            <w:t>Datum</w:t>
                          </w:r>
                        </w:p>
                      </w:tc>
                      <w:tc>
                        <w:tcPr>
                          <w:tcW w:w="5918" w:type="dxa"/>
                        </w:tcPr>
                        <w:p w14:paraId="37701882" w14:textId="2FF677E1" w:rsidR="002E2E75" w:rsidRDefault="00CC2610">
                          <w:pPr>
                            <w:pStyle w:val="Gegevensdocument"/>
                          </w:pPr>
                          <w:r>
                            <w:t>1 juni 2022</w:t>
                          </w:r>
                        </w:p>
                      </w:tc>
                    </w:tr>
                    <w:tr w:rsidR="002E2E75" w14:paraId="26289940" w14:textId="77777777">
                      <w:trPr>
                        <w:trHeight w:val="300"/>
                      </w:trPr>
                      <w:tc>
                        <w:tcPr>
                          <w:tcW w:w="1140" w:type="dxa"/>
                        </w:tcPr>
                        <w:p w14:paraId="72805E59" w14:textId="77777777" w:rsidR="002E2E75" w:rsidRDefault="00C70606">
                          <w:r>
                            <w:t>Betreft</w:t>
                          </w:r>
                        </w:p>
                      </w:tc>
                      <w:bookmarkStart w:id="4" w:name="_Hlk104977985"/>
                      <w:tc>
                        <w:tcPr>
                          <w:tcW w:w="5918" w:type="dxa"/>
                        </w:tcPr>
                        <w:p w14:paraId="41B05E90" w14:textId="4C37535E" w:rsidR="002E2E75" w:rsidRDefault="00FE6BA3">
                          <w:r>
                            <w:fldChar w:fldCharType="begin"/>
                          </w:r>
                          <w:r>
                            <w:instrText xml:space="preserve"> DOCPROPERTY  "Onderwerp"  \* MERGEFORMAT </w:instrText>
                          </w:r>
                          <w:r>
                            <w:fldChar w:fldCharType="separate"/>
                          </w:r>
                          <w:r w:rsidR="00CC2610">
                            <w:t>Kamervragen over bericht 'Zonder DigiD lukt zorgen bijna niet'.</w:t>
                          </w:r>
                          <w:r>
                            <w:fldChar w:fldCharType="end"/>
                          </w:r>
                          <w:bookmarkEnd w:id="4"/>
                        </w:p>
                      </w:tc>
                    </w:tr>
                    <w:tr w:rsidR="002E2E75" w14:paraId="1920E63A" w14:textId="77777777">
                      <w:trPr>
                        <w:trHeight w:val="200"/>
                      </w:trPr>
                      <w:tc>
                        <w:tcPr>
                          <w:tcW w:w="1140" w:type="dxa"/>
                        </w:tcPr>
                        <w:p w14:paraId="7E8BE50B" w14:textId="77777777" w:rsidR="002E2E75" w:rsidRDefault="002E2E75"/>
                      </w:tc>
                      <w:tc>
                        <w:tcPr>
                          <w:tcW w:w="5918" w:type="dxa"/>
                        </w:tcPr>
                        <w:p w14:paraId="57DECB0F" w14:textId="77777777" w:rsidR="002E2E75" w:rsidRDefault="002E2E75"/>
                      </w:tc>
                    </w:tr>
                  </w:tbl>
                  <w:p w14:paraId="1E2D0881" w14:textId="77777777" w:rsidR="0075611F" w:rsidRDefault="0075611F"/>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4EFE848" wp14:editId="32AF022D">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F3B8AC3" w14:textId="77777777" w:rsidR="002E2E75" w:rsidRDefault="00C70606">
                          <w:pPr>
                            <w:pStyle w:val="Kopjeafzendgegevens"/>
                          </w:pPr>
                          <w:r>
                            <w:t>DG Digitalisering en Overheidsorganisatie</w:t>
                          </w:r>
                        </w:p>
                        <w:p w14:paraId="4A4723BF" w14:textId="77777777" w:rsidR="002E2E75" w:rsidRDefault="00C70606">
                          <w:pPr>
                            <w:pStyle w:val="Afzendgegevens"/>
                          </w:pPr>
                          <w:r>
                            <w:t>directie Digitale Overheid</w:t>
                          </w:r>
                        </w:p>
                        <w:p w14:paraId="2633261D" w14:textId="77777777" w:rsidR="002E2E75" w:rsidRDefault="002E2E75">
                          <w:pPr>
                            <w:pStyle w:val="WitregelW1"/>
                          </w:pPr>
                        </w:p>
                        <w:p w14:paraId="1349E434" w14:textId="77777777" w:rsidR="002E2E75" w:rsidRDefault="002E2E75">
                          <w:pPr>
                            <w:pStyle w:val="WitregelW1"/>
                          </w:pPr>
                        </w:p>
                        <w:p w14:paraId="14C4652D" w14:textId="77777777" w:rsidR="002E2E75" w:rsidRDefault="00C70606">
                          <w:pPr>
                            <w:pStyle w:val="Kopjereferentiegegevens"/>
                          </w:pPr>
                          <w:r>
                            <w:t>Kenmerk</w:t>
                          </w:r>
                        </w:p>
                        <w:p w14:paraId="4D6A315C" w14:textId="119CA908" w:rsidR="002E2E75" w:rsidRDefault="005467C3">
                          <w:pPr>
                            <w:pStyle w:val="Referentiegegevens"/>
                          </w:pPr>
                          <w:r>
                            <w:fldChar w:fldCharType="begin"/>
                          </w:r>
                          <w:r>
                            <w:instrText xml:space="preserve"> DOCPROPERTY  "Kenmerk"  \* MERGEFORMAT </w:instrText>
                          </w:r>
                          <w:r>
                            <w:fldChar w:fldCharType="separate"/>
                          </w:r>
                          <w:r w:rsidR="00CC2610">
                            <w:t>2022-0000276331</w:t>
                          </w:r>
                          <w:r>
                            <w:fldChar w:fldCharType="end"/>
                          </w:r>
                        </w:p>
                        <w:p w14:paraId="7DF4713B" w14:textId="77777777" w:rsidR="002E2E75" w:rsidRDefault="002E2E75">
                          <w:pPr>
                            <w:pStyle w:val="WitregelW1"/>
                          </w:pPr>
                        </w:p>
                        <w:p w14:paraId="25A8EA55" w14:textId="77777777" w:rsidR="002E2E75" w:rsidRDefault="00C70606">
                          <w:pPr>
                            <w:pStyle w:val="Kopjereferentiegegevens"/>
                          </w:pPr>
                          <w:r>
                            <w:t>Uw kenmerk</w:t>
                          </w:r>
                        </w:p>
                        <w:p w14:paraId="5C328922" w14:textId="14707C00" w:rsidR="002E2E75" w:rsidRDefault="00C70606">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FE848" id="Colofon" o:spid="_x0000_s1035" type="#_x0000_t202" style="position:absolute;margin-left:466.25pt;margin-top:154.4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" filled="f" stroked="f">
              <v:textbox inset="0,0,0,0">
                <w:txbxContent>
                  <w:p w14:paraId="1F3B8AC3" w14:textId="77777777" w:rsidR="002E2E75" w:rsidRDefault="00C70606">
                    <w:pPr>
                      <w:pStyle w:val="Kopjeafzendgegevens"/>
                    </w:pPr>
                    <w:r>
                      <w:t>DG Digitalisering en Overheidsorganisatie</w:t>
                    </w:r>
                  </w:p>
                  <w:p w14:paraId="4A4723BF" w14:textId="77777777" w:rsidR="002E2E75" w:rsidRDefault="00C70606">
                    <w:pPr>
                      <w:pStyle w:val="Afzendgegevens"/>
                    </w:pPr>
                    <w:proofErr w:type="gramStart"/>
                    <w:r>
                      <w:t>directie</w:t>
                    </w:r>
                    <w:proofErr w:type="gramEnd"/>
                    <w:r>
                      <w:t xml:space="preserve"> Digitale Overheid</w:t>
                    </w:r>
                  </w:p>
                  <w:p w14:paraId="2633261D" w14:textId="77777777" w:rsidR="002E2E75" w:rsidRDefault="002E2E75">
                    <w:pPr>
                      <w:pStyle w:val="WitregelW1"/>
                    </w:pPr>
                  </w:p>
                  <w:p w14:paraId="1349E434" w14:textId="77777777" w:rsidR="002E2E75" w:rsidRDefault="002E2E75">
                    <w:pPr>
                      <w:pStyle w:val="WitregelW1"/>
                    </w:pPr>
                  </w:p>
                  <w:p w14:paraId="14C4652D" w14:textId="77777777" w:rsidR="002E2E75" w:rsidRDefault="00C70606">
                    <w:pPr>
                      <w:pStyle w:val="Kopjereferentiegegevens"/>
                    </w:pPr>
                    <w:r>
                      <w:t>Kenmerk</w:t>
                    </w:r>
                  </w:p>
                  <w:p w14:paraId="4D6A315C" w14:textId="119CA908" w:rsidR="002E2E75" w:rsidRDefault="00891DB0">
                    <w:pPr>
                      <w:pStyle w:val="Referentiegegevens"/>
                    </w:pPr>
                    <w:fldSimple w:instr=" DOCPROPERTY  &quot;Kenmerk&quot;  \* MERGEFORMAT ">
                      <w:r w:rsidR="00CC2610">
                        <w:t>2022-0000276331</w:t>
                      </w:r>
                    </w:fldSimple>
                  </w:p>
                  <w:p w14:paraId="7DF4713B" w14:textId="77777777" w:rsidR="002E2E75" w:rsidRDefault="002E2E75">
                    <w:pPr>
                      <w:pStyle w:val="WitregelW1"/>
                    </w:pPr>
                  </w:p>
                  <w:p w14:paraId="25A8EA55" w14:textId="77777777" w:rsidR="002E2E75" w:rsidRDefault="00C70606">
                    <w:pPr>
                      <w:pStyle w:val="Kopjereferentiegegevens"/>
                    </w:pPr>
                    <w:r>
                      <w:t>Uw kenmerk</w:t>
                    </w:r>
                  </w:p>
                  <w:p w14:paraId="5C328922" w14:textId="14707C00" w:rsidR="002E2E75" w:rsidRDefault="00C70606">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EF34119" wp14:editId="55156A98">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04604417" w14:textId="5BE5FB0B" w:rsidR="002E2E75" w:rsidRDefault="00C70606">
                          <w:pPr>
                            <w:pStyle w:val="Referentiegegevens"/>
                          </w:pPr>
                          <w:r>
                            <w:t xml:space="preserve">Pagina </w:t>
                          </w:r>
                          <w:r>
                            <w:fldChar w:fldCharType="begin"/>
                          </w:r>
                          <w:r>
                            <w:instrText>PAGE</w:instrText>
                          </w:r>
                          <w:r>
                            <w:fldChar w:fldCharType="separate"/>
                          </w:r>
                          <w:r w:rsidR="005467C3">
                            <w:rPr>
                              <w:noProof/>
                            </w:rPr>
                            <w:t>1</w:t>
                          </w:r>
                          <w:r>
                            <w:fldChar w:fldCharType="end"/>
                          </w:r>
                          <w:r>
                            <w:t xml:space="preserve"> van </w:t>
                          </w:r>
                          <w:r>
                            <w:fldChar w:fldCharType="begin"/>
                          </w:r>
                          <w:r>
                            <w:instrText>NUMPAGES</w:instrText>
                          </w:r>
                          <w:r>
                            <w:fldChar w:fldCharType="separate"/>
                          </w:r>
                          <w:r w:rsidR="005467C3">
                            <w:rPr>
                              <w:noProof/>
                            </w:rPr>
                            <w:t>5</w:t>
                          </w:r>
                          <w:r>
                            <w:fldChar w:fldCharType="end"/>
                          </w:r>
                        </w:p>
                      </w:txbxContent>
                    </wps:txbx>
                    <wps:bodyPr vert="horz" wrap="square" lIns="0" tIns="0" rIns="0" bIns="0" anchor="t" anchorCtr="0"/>
                  </wps:wsp>
                </a:graphicData>
              </a:graphic>
            </wp:anchor>
          </w:drawing>
        </mc:Choice>
        <mc:Fallback>
          <w:pict>
            <v:shape w14:anchorId="7EF34119"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" filled="f" stroked="f">
              <v:textbox inset="0,0,0,0">
                <w:txbxContent>
                  <w:p w14:paraId="04604417" w14:textId="5BE5FB0B" w:rsidR="002E2E75" w:rsidRDefault="00C70606">
                    <w:pPr>
                      <w:pStyle w:val="Referentiegegevens"/>
                    </w:pPr>
                    <w:r>
                      <w:t xml:space="preserve">Pagina </w:t>
                    </w:r>
                    <w:r>
                      <w:fldChar w:fldCharType="begin"/>
                    </w:r>
                    <w:r>
                      <w:instrText>PAGE</w:instrText>
                    </w:r>
                    <w:r>
                      <w:fldChar w:fldCharType="separate"/>
                    </w:r>
                    <w:r w:rsidR="005467C3">
                      <w:rPr>
                        <w:noProof/>
                      </w:rPr>
                      <w:t>1</w:t>
                    </w:r>
                    <w:r>
                      <w:fldChar w:fldCharType="end"/>
                    </w:r>
                    <w:r>
                      <w:t xml:space="preserve"> van </w:t>
                    </w:r>
                    <w:r>
                      <w:fldChar w:fldCharType="begin"/>
                    </w:r>
                    <w:r>
                      <w:instrText>NUMPAGES</w:instrText>
                    </w:r>
                    <w:r>
                      <w:fldChar w:fldCharType="separate"/>
                    </w:r>
                    <w:r w:rsidR="005467C3">
                      <w:rPr>
                        <w:noProof/>
                      </w:rPr>
                      <w:t>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1A735A4" wp14:editId="76C1A80C">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1166082B" w14:textId="77777777" w:rsidR="0075611F" w:rsidRDefault="0075611F"/>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A735A4"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" filled="f" stroked="f">
              <v:textbox inset="0,0,0,0">
                <w:txbxContent>
                  <w:p w14:paraId="1166082B" w14:textId="77777777" w:rsidR="0075611F" w:rsidRDefault="0075611F"/>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7E58BB88" wp14:editId="2D1F5541">
              <wp:simplePos x="0" y="0"/>
              <wp:positionH relativeFrom="page">
                <wp:posOffset>1007744</wp:posOffset>
              </wp:positionH>
              <wp:positionV relativeFrom="page">
                <wp:posOffset>3161665</wp:posOffset>
              </wp:positionV>
              <wp:extent cx="1247140" cy="518159"/>
              <wp:effectExtent l="0" t="0" r="0" b="0"/>
              <wp:wrapNone/>
              <wp:docPr id="11" name="Documentnaam"/>
              <wp:cNvGraphicFramePr/>
              <a:graphic xmlns:a="http://schemas.openxmlformats.org/drawingml/2006/main">
                <a:graphicData uri="http://schemas.microsoft.com/office/word/2010/wordprocessingShape">
                  <wps:wsp>
                    <wps:cNvSpPr txBox="1"/>
                    <wps:spPr>
                      <a:xfrm>
                        <a:off x="0" y="0"/>
                        <a:ext cx="1247140" cy="518159"/>
                      </a:xfrm>
                      <a:prstGeom prst="rect">
                        <a:avLst/>
                      </a:prstGeom>
                      <a:noFill/>
                    </wps:spPr>
                    <wps:txbx>
                      <w:txbxContent>
                        <w:p w14:paraId="3F9831F5" w14:textId="77777777" w:rsidR="0075611F" w:rsidRDefault="0075611F"/>
                      </w:txbxContent>
                    </wps:txbx>
                    <wps:bodyPr vert="horz" wrap="square" lIns="0" tIns="0" rIns="0" bIns="0" anchor="t" anchorCtr="0"/>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58BB88" id="Documentnaam" o:spid="_x0000_s1038" type="#_x0000_t202" style="position:absolute;margin-left:79.35pt;margin-top:248.95pt;width:98.2pt;height:40.8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" filled="f" stroked="f">
              <v:textbox inset="0,0,0,0">
                <w:txbxContent>
                  <w:p w14:paraId="3F9831F5" w14:textId="77777777" w:rsidR="0075611F" w:rsidRDefault="0075611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E1DF0"/>
    <w:multiLevelType w:val="multilevel"/>
    <w:tmpl w:val="B20E27C5"/>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D636F4"/>
    <w:multiLevelType w:val="multilevel"/>
    <w:tmpl w:val="CC41FA06"/>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4468F1"/>
    <w:multiLevelType w:val="multilevel"/>
    <w:tmpl w:val="2B338E84"/>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F319E8"/>
    <w:multiLevelType w:val="multilevel"/>
    <w:tmpl w:val="630B4259"/>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185267C"/>
    <w:multiLevelType w:val="multilevel"/>
    <w:tmpl w:val="9CF2083C"/>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4FB469"/>
    <w:multiLevelType w:val="multilevel"/>
    <w:tmpl w:val="8FF74CC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5D447BB"/>
    <w:multiLevelType w:val="multilevel"/>
    <w:tmpl w:val="EB2F3953"/>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351EEA5"/>
    <w:multiLevelType w:val="multilevel"/>
    <w:tmpl w:val="1B923DB4"/>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C9B097"/>
    <w:multiLevelType w:val="multilevel"/>
    <w:tmpl w:val="31B47E7E"/>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684240B"/>
    <w:multiLevelType w:val="multilevel"/>
    <w:tmpl w:val="8D89BE34"/>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62B92F"/>
    <w:multiLevelType w:val="multilevel"/>
    <w:tmpl w:val="E02D02BC"/>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36B56A"/>
    <w:multiLevelType w:val="multilevel"/>
    <w:tmpl w:val="3EE1E895"/>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3F3FDF"/>
    <w:multiLevelType w:val="multilevel"/>
    <w:tmpl w:val="90B45F1C"/>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310EC73"/>
    <w:multiLevelType w:val="multilevel"/>
    <w:tmpl w:val="9CE1E563"/>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9D172A"/>
    <w:multiLevelType w:val="multilevel"/>
    <w:tmpl w:val="8CEB0C0D"/>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CB1160"/>
    <w:multiLevelType w:val="multilevel"/>
    <w:tmpl w:val="F5C5B638"/>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DFB3ADA"/>
    <w:multiLevelType w:val="multilevel"/>
    <w:tmpl w:val="C50ECD23"/>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ED7382"/>
    <w:multiLevelType w:val="multilevel"/>
    <w:tmpl w:val="C25D2F1F"/>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250917F"/>
    <w:multiLevelType w:val="multilevel"/>
    <w:tmpl w:val="0201597E"/>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2AE8A1"/>
    <w:multiLevelType w:val="multilevel"/>
    <w:tmpl w:val="570F1129"/>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C1251FE"/>
    <w:multiLevelType w:val="multilevel"/>
    <w:tmpl w:val="13632676"/>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A31CEC"/>
    <w:multiLevelType w:val="multilevel"/>
    <w:tmpl w:val="331783C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FB4D3C"/>
    <w:multiLevelType w:val="multilevel"/>
    <w:tmpl w:val="0AD1348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B87AEE"/>
    <w:multiLevelType w:val="multilevel"/>
    <w:tmpl w:val="76568054"/>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67657F"/>
    <w:multiLevelType w:val="multilevel"/>
    <w:tmpl w:val="C70B1A95"/>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26C40E"/>
    <w:multiLevelType w:val="multilevel"/>
    <w:tmpl w:val="B30DD345"/>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22780B"/>
    <w:multiLevelType w:val="multilevel"/>
    <w:tmpl w:val="01C08EDB"/>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BCAF23"/>
    <w:multiLevelType w:val="multilevel"/>
    <w:tmpl w:val="82938C9C"/>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0B86BD"/>
    <w:multiLevelType w:val="multilevel"/>
    <w:tmpl w:val="94C6803C"/>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637040"/>
    <w:multiLevelType w:val="multilevel"/>
    <w:tmpl w:val="B5C7D2B0"/>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FD1F50"/>
    <w:multiLevelType w:val="multilevel"/>
    <w:tmpl w:val="B6C5C38B"/>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EE22C8B"/>
    <w:multiLevelType w:val="multilevel"/>
    <w:tmpl w:val="8925D558"/>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792CA6"/>
    <w:multiLevelType w:val="multilevel"/>
    <w:tmpl w:val="5E1E8EEB"/>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446611C"/>
    <w:multiLevelType w:val="multilevel"/>
    <w:tmpl w:val="DEFAA0CB"/>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8C66A0"/>
    <w:multiLevelType w:val="multilevel"/>
    <w:tmpl w:val="2FC9A0D9"/>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33"/>
  </w:num>
  <w:num w:numId="3">
    <w:abstractNumId w:val="28"/>
  </w:num>
  <w:num w:numId="4">
    <w:abstractNumId w:val="9"/>
  </w:num>
  <w:num w:numId="5">
    <w:abstractNumId w:val="32"/>
  </w:num>
  <w:num w:numId="6">
    <w:abstractNumId w:val="17"/>
  </w:num>
  <w:num w:numId="7">
    <w:abstractNumId w:val="1"/>
  </w:num>
  <w:num w:numId="8">
    <w:abstractNumId w:val="20"/>
  </w:num>
  <w:num w:numId="9">
    <w:abstractNumId w:val="34"/>
  </w:num>
  <w:num w:numId="10">
    <w:abstractNumId w:val="27"/>
  </w:num>
  <w:num w:numId="11">
    <w:abstractNumId w:val="23"/>
  </w:num>
  <w:num w:numId="12">
    <w:abstractNumId w:val="6"/>
  </w:num>
  <w:num w:numId="13">
    <w:abstractNumId w:val="11"/>
  </w:num>
  <w:num w:numId="14">
    <w:abstractNumId w:val="30"/>
  </w:num>
  <w:num w:numId="15">
    <w:abstractNumId w:val="2"/>
  </w:num>
  <w:num w:numId="16">
    <w:abstractNumId w:val="31"/>
  </w:num>
  <w:num w:numId="17">
    <w:abstractNumId w:val="19"/>
  </w:num>
  <w:num w:numId="18">
    <w:abstractNumId w:val="16"/>
  </w:num>
  <w:num w:numId="19">
    <w:abstractNumId w:val="3"/>
  </w:num>
  <w:num w:numId="20">
    <w:abstractNumId w:val="29"/>
  </w:num>
  <w:num w:numId="21">
    <w:abstractNumId w:val="13"/>
  </w:num>
  <w:num w:numId="22">
    <w:abstractNumId w:val="15"/>
  </w:num>
  <w:num w:numId="23">
    <w:abstractNumId w:val="26"/>
  </w:num>
  <w:num w:numId="24">
    <w:abstractNumId w:val="12"/>
  </w:num>
  <w:num w:numId="25">
    <w:abstractNumId w:val="24"/>
  </w:num>
  <w:num w:numId="26">
    <w:abstractNumId w:val="10"/>
  </w:num>
  <w:num w:numId="27">
    <w:abstractNumId w:val="0"/>
  </w:num>
  <w:num w:numId="28">
    <w:abstractNumId w:val="7"/>
  </w:num>
  <w:num w:numId="29">
    <w:abstractNumId w:val="4"/>
  </w:num>
  <w:num w:numId="30">
    <w:abstractNumId w:val="5"/>
  </w:num>
  <w:num w:numId="31">
    <w:abstractNumId w:val="18"/>
  </w:num>
  <w:num w:numId="32">
    <w:abstractNumId w:val="25"/>
  </w:num>
  <w:num w:numId="33">
    <w:abstractNumId w:val="21"/>
  </w:num>
  <w:num w:numId="34">
    <w:abstractNumId w:val="14"/>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06"/>
    <w:rsid w:val="000164EF"/>
    <w:rsid w:val="00042DCA"/>
    <w:rsid w:val="0007538A"/>
    <w:rsid w:val="00111A09"/>
    <w:rsid w:val="0016264A"/>
    <w:rsid w:val="00201020"/>
    <w:rsid w:val="002A1158"/>
    <w:rsid w:val="002E2E75"/>
    <w:rsid w:val="005467C3"/>
    <w:rsid w:val="005F7246"/>
    <w:rsid w:val="00664E0D"/>
    <w:rsid w:val="006A5091"/>
    <w:rsid w:val="0075611F"/>
    <w:rsid w:val="007A065F"/>
    <w:rsid w:val="007E03D2"/>
    <w:rsid w:val="00891DB0"/>
    <w:rsid w:val="00B22987"/>
    <w:rsid w:val="00B60F46"/>
    <w:rsid w:val="00B943E5"/>
    <w:rsid w:val="00BC6384"/>
    <w:rsid w:val="00BF25C7"/>
    <w:rsid w:val="00C70606"/>
    <w:rsid w:val="00CC2610"/>
    <w:rsid w:val="00D26021"/>
    <w:rsid w:val="00DA5A76"/>
    <w:rsid w:val="00DB2BF5"/>
    <w:rsid w:val="00E53232"/>
    <w:rsid w:val="00EB0742"/>
    <w:rsid w:val="00F06AE0"/>
    <w:rsid w:val="00F45A1A"/>
    <w:rsid w:val="00FD6FCD"/>
    <w:rsid w:val="00FE6B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BD895C"/>
  <w15:docId w15:val="{D4CB3B01-63BC-4641-A66B-1570D50D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C70606"/>
    <w:pPr>
      <w:spacing w:line="240" w:lineRule="atLeast"/>
      <w:textAlignment w:val="auto"/>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4"/>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8"/>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1"/>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1"/>
      </w:numPr>
      <w:spacing w:line="240" w:lineRule="exact"/>
    </w:pPr>
    <w:rPr>
      <w:sz w:val="20"/>
      <w:szCs w:val="20"/>
    </w:rPr>
  </w:style>
  <w:style w:type="paragraph" w:customStyle="1" w:styleId="Convenantlidletterstijlinspring">
    <w:name w:val="Convenant lid (letterstijl inspring)"/>
    <w:basedOn w:val="Standaard"/>
    <w:next w:val="Standaard"/>
    <w:pPr>
      <w:numPr>
        <w:numId w:val="10"/>
      </w:numPr>
      <w:spacing w:line="240" w:lineRule="exact"/>
    </w:pPr>
    <w:rPr>
      <w:sz w:val="20"/>
      <w:szCs w:val="20"/>
    </w:rPr>
  </w:style>
  <w:style w:type="paragraph" w:customStyle="1" w:styleId="ConvenantLidletterstijl">
    <w:name w:val="Convenant Lid (letterstijl)"/>
    <w:basedOn w:val="Standaard"/>
    <w:next w:val="Standaard"/>
    <w:pPr>
      <w:numPr>
        <w:numId w:val="9"/>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8"/>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30"/>
      </w:numPr>
      <w:spacing w:line="240" w:lineRule="exact"/>
    </w:pPr>
  </w:style>
  <w:style w:type="paragraph" w:customStyle="1" w:styleId="LedenArt1niv2">
    <w:name w:val="Leden_Art_1_niv2"/>
    <w:basedOn w:val="Standaard"/>
    <w:next w:val="Standaard"/>
    <w:pPr>
      <w:numPr>
        <w:ilvl w:val="1"/>
        <w:numId w:val="30"/>
      </w:numPr>
      <w:spacing w:line="240" w:lineRule="exact"/>
    </w:pPr>
  </w:style>
  <w:style w:type="paragraph" w:customStyle="1" w:styleId="LedenArt10">
    <w:name w:val="Leden_Art_10"/>
    <w:basedOn w:val="Standaard"/>
    <w:next w:val="Standaard"/>
    <w:pPr>
      <w:numPr>
        <w:numId w:val="31"/>
      </w:numPr>
      <w:spacing w:line="240" w:lineRule="exact"/>
    </w:pPr>
  </w:style>
  <w:style w:type="paragraph" w:customStyle="1" w:styleId="LedenArt10niv2">
    <w:name w:val="Leden_Art_10_niv2"/>
    <w:basedOn w:val="Standaard"/>
    <w:next w:val="Standaard"/>
    <w:pPr>
      <w:numPr>
        <w:ilvl w:val="1"/>
        <w:numId w:val="31"/>
      </w:numPr>
      <w:spacing w:line="240" w:lineRule="exact"/>
    </w:pPr>
  </w:style>
  <w:style w:type="paragraph" w:customStyle="1" w:styleId="LedenArt11">
    <w:name w:val="Leden_Art_11"/>
    <w:basedOn w:val="Standaard"/>
    <w:next w:val="Standaard"/>
    <w:pPr>
      <w:numPr>
        <w:numId w:val="32"/>
      </w:numPr>
      <w:spacing w:line="240" w:lineRule="exact"/>
    </w:pPr>
  </w:style>
  <w:style w:type="paragraph" w:customStyle="1" w:styleId="LedenArt3">
    <w:name w:val="Leden_Art_3"/>
    <w:basedOn w:val="Standaard"/>
    <w:next w:val="Standaard"/>
    <w:pPr>
      <w:numPr>
        <w:numId w:val="33"/>
      </w:numPr>
      <w:spacing w:line="240" w:lineRule="exact"/>
    </w:pPr>
  </w:style>
  <w:style w:type="paragraph" w:customStyle="1" w:styleId="LedenArt6">
    <w:name w:val="Leden_Art_6"/>
    <w:basedOn w:val="Standaard"/>
    <w:next w:val="Standaard"/>
    <w:pPr>
      <w:numPr>
        <w:numId w:val="34"/>
      </w:numPr>
      <w:spacing w:line="240" w:lineRule="exact"/>
    </w:pPr>
  </w:style>
  <w:style w:type="paragraph" w:customStyle="1" w:styleId="LedenArt6niv2">
    <w:name w:val="Leden_Art_6_niv2"/>
    <w:basedOn w:val="Standaard"/>
    <w:next w:val="Standaard"/>
    <w:pPr>
      <w:numPr>
        <w:ilvl w:val="1"/>
        <w:numId w:val="34"/>
      </w:numPr>
      <w:spacing w:line="240" w:lineRule="exact"/>
    </w:pPr>
  </w:style>
  <w:style w:type="paragraph" w:customStyle="1" w:styleId="LedenArt7">
    <w:name w:val="Leden_Art_7"/>
    <w:basedOn w:val="Standaard"/>
    <w:next w:val="Standaard"/>
    <w:pPr>
      <w:numPr>
        <w:numId w:val="35"/>
      </w:numPr>
      <w:spacing w:line="240" w:lineRule="exact"/>
    </w:pPr>
  </w:style>
  <w:style w:type="paragraph" w:customStyle="1" w:styleId="LedenArt7niv2">
    <w:name w:val="Leden_Art_7_niv2"/>
    <w:basedOn w:val="Standaard"/>
    <w:next w:val="Standaard"/>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3"/>
      </w:numPr>
      <w:spacing w:line="240" w:lineRule="exact"/>
    </w:pPr>
  </w:style>
  <w:style w:type="paragraph" w:customStyle="1" w:styleId="LogiusMTNotitiebullet">
    <w:name w:val="Logius MT Notitie bullet"/>
    <w:basedOn w:val="Standaard"/>
    <w:next w:val="Standaard"/>
    <w:pPr>
      <w:numPr>
        <w:numId w:val="14"/>
      </w:numPr>
      <w:spacing w:line="240" w:lineRule="exact"/>
    </w:pPr>
  </w:style>
  <w:style w:type="paragraph" w:customStyle="1" w:styleId="LogiusMTNotitieopsomming">
    <w:name w:val="Logius MT Notitie opsomming"/>
    <w:basedOn w:val="Standaard"/>
    <w:next w:val="Standaard"/>
    <w:pPr>
      <w:numPr>
        <w:numId w:val="15"/>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4"/>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6"/>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7"/>
      </w:numPr>
      <w:spacing w:line="240" w:lineRule="exact"/>
    </w:pPr>
  </w:style>
  <w:style w:type="paragraph" w:customStyle="1" w:styleId="LogiusOpsomming1aniv2">
    <w:name w:val="Logius Opsomming 1a niv2"/>
    <w:basedOn w:val="Standaard"/>
    <w:next w:val="Standaard"/>
    <w:pPr>
      <w:numPr>
        <w:ilvl w:val="1"/>
        <w:numId w:val="17"/>
      </w:numPr>
      <w:spacing w:line="240" w:lineRule="exact"/>
    </w:pPr>
  </w:style>
  <w:style w:type="paragraph" w:customStyle="1" w:styleId="LogiusOpsommingHoofdletters">
    <w:name w:val="Logius Opsomming Hoofdletters"/>
    <w:basedOn w:val="Standaard"/>
    <w:next w:val="Standaard"/>
    <w:pPr>
      <w:numPr>
        <w:numId w:val="20"/>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2"/>
      </w:numPr>
      <w:spacing w:line="240" w:lineRule="exact"/>
    </w:pPr>
  </w:style>
  <w:style w:type="paragraph" w:customStyle="1" w:styleId="Logiustekstmetopsommingniveau2">
    <w:name w:val="Logius tekst met opsomming niveau 2"/>
    <w:basedOn w:val="Standaard"/>
    <w:next w:val="Standaard"/>
    <w:pPr>
      <w:numPr>
        <w:ilvl w:val="1"/>
        <w:numId w:val="12"/>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9"/>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8"/>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1"/>
      </w:numPr>
      <w:spacing w:after="700" w:line="300" w:lineRule="exact"/>
    </w:pPr>
    <w:rPr>
      <w:sz w:val="24"/>
      <w:szCs w:val="24"/>
    </w:rPr>
  </w:style>
  <w:style w:type="paragraph" w:customStyle="1" w:styleId="RapportNiveau2">
    <w:name w:val="Rapport_Niveau_2"/>
    <w:basedOn w:val="Standaard"/>
    <w:next w:val="Standaard"/>
    <w:pPr>
      <w:numPr>
        <w:ilvl w:val="1"/>
        <w:numId w:val="21"/>
      </w:numPr>
      <w:spacing w:line="240" w:lineRule="exact"/>
    </w:pPr>
    <w:rPr>
      <w:b/>
    </w:rPr>
  </w:style>
  <w:style w:type="paragraph" w:customStyle="1" w:styleId="RapportNiveau3">
    <w:name w:val="Rapport_Niveau_3"/>
    <w:basedOn w:val="Standaard"/>
    <w:next w:val="Standaard"/>
    <w:pPr>
      <w:numPr>
        <w:ilvl w:val="2"/>
        <w:numId w:val="21"/>
      </w:numPr>
      <w:spacing w:line="240" w:lineRule="exact"/>
    </w:pPr>
    <w:rPr>
      <w:i/>
    </w:rPr>
  </w:style>
  <w:style w:type="paragraph" w:customStyle="1" w:styleId="RapportNiveau4">
    <w:name w:val="Rapport_Niveau_4"/>
    <w:basedOn w:val="Standaard"/>
    <w:next w:val="Standaard"/>
    <w:pPr>
      <w:numPr>
        <w:ilvl w:val="3"/>
        <w:numId w:val="21"/>
      </w:numPr>
      <w:spacing w:line="240" w:lineRule="exact"/>
    </w:pPr>
  </w:style>
  <w:style w:type="paragraph" w:customStyle="1" w:styleId="RapportNiveau5">
    <w:name w:val="Rapport_Niveau_5"/>
    <w:basedOn w:val="Standaard"/>
    <w:next w:val="Standaard"/>
    <w:pPr>
      <w:numPr>
        <w:ilvl w:val="4"/>
        <w:numId w:val="21"/>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2"/>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2"/>
      </w:numPr>
      <w:spacing w:before="200" w:line="300" w:lineRule="exact"/>
    </w:pPr>
    <w:rPr>
      <w:b/>
    </w:rPr>
  </w:style>
  <w:style w:type="paragraph" w:customStyle="1" w:styleId="RapportRijksHuisstijl3">
    <w:name w:val="Rapport_RijksHuisstijl_3"/>
    <w:basedOn w:val="Standaard"/>
    <w:next w:val="Standaard"/>
    <w:qFormat/>
    <w:pPr>
      <w:numPr>
        <w:ilvl w:val="2"/>
        <w:numId w:val="22"/>
      </w:numPr>
      <w:spacing w:before="240" w:line="240" w:lineRule="exact"/>
    </w:pPr>
    <w:rPr>
      <w:i/>
    </w:rPr>
  </w:style>
  <w:style w:type="paragraph" w:customStyle="1" w:styleId="RapportRijksHuisstijl4">
    <w:name w:val="Rapport_RijksHuisstijl_4"/>
    <w:basedOn w:val="Standaard"/>
    <w:next w:val="Standaard"/>
    <w:pPr>
      <w:numPr>
        <w:ilvl w:val="3"/>
        <w:numId w:val="22"/>
      </w:numPr>
      <w:spacing w:line="240" w:lineRule="exact"/>
    </w:pPr>
  </w:style>
  <w:style w:type="paragraph" w:customStyle="1" w:styleId="RapportRijksHuisstijl5">
    <w:name w:val="Rapport_RijksHuisstijl_5"/>
    <w:basedOn w:val="Standaard"/>
    <w:next w:val="Standaard"/>
    <w:pPr>
      <w:numPr>
        <w:ilvl w:val="4"/>
        <w:numId w:val="22"/>
      </w:numPr>
      <w:spacing w:line="240" w:lineRule="exact"/>
    </w:pPr>
  </w:style>
  <w:style w:type="paragraph" w:customStyle="1" w:styleId="RapportRijksHuisstijl6">
    <w:name w:val="Rapport_RijksHuisstijl_6"/>
    <w:basedOn w:val="Standaard"/>
    <w:next w:val="Standaard"/>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5"/>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6"/>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7"/>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7"/>
      </w:numPr>
      <w:spacing w:before="180" w:line="300" w:lineRule="exact"/>
    </w:pPr>
  </w:style>
  <w:style w:type="paragraph" w:customStyle="1" w:styleId="Robrfvniv1b11">
    <w:name w:val="Robrfvniv1_b11"/>
    <w:basedOn w:val="Standaard"/>
    <w:next w:val="Standaard"/>
    <w:pPr>
      <w:numPr>
        <w:numId w:val="27"/>
      </w:numPr>
      <w:spacing w:before="360" w:line="300" w:lineRule="exact"/>
    </w:pPr>
    <w:rPr>
      <w:b/>
      <w:sz w:val="22"/>
      <w:szCs w:val="22"/>
    </w:rPr>
  </w:style>
  <w:style w:type="paragraph" w:customStyle="1" w:styleId="Robrfvniv2">
    <w:name w:val="Robrfvniv2"/>
    <w:basedOn w:val="Standaard"/>
    <w:next w:val="Standaard"/>
    <w:pPr>
      <w:numPr>
        <w:ilvl w:val="1"/>
        <w:numId w:val="27"/>
      </w:numPr>
      <w:spacing w:before="180" w:line="300" w:lineRule="exact"/>
    </w:pPr>
    <w:rPr>
      <w:b/>
    </w:rPr>
  </w:style>
  <w:style w:type="paragraph" w:customStyle="1" w:styleId="Robrfvniv3standaard">
    <w:name w:val="Robrfvniv3_standaard"/>
    <w:basedOn w:val="Standaard"/>
    <w:next w:val="Standaard"/>
    <w:pPr>
      <w:numPr>
        <w:ilvl w:val="3"/>
        <w:numId w:val="27"/>
      </w:numPr>
      <w:spacing w:line="240" w:lineRule="exact"/>
    </w:pPr>
  </w:style>
  <w:style w:type="paragraph" w:customStyle="1" w:styleId="Robrfvniv5">
    <w:name w:val="Robrfvniv5"/>
    <w:basedOn w:val="Standaard"/>
    <w:next w:val="Standaard"/>
    <w:pPr>
      <w:numPr>
        <w:ilvl w:val="4"/>
        <w:numId w:val="27"/>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8"/>
      </w:numPr>
      <w:spacing w:after="240" w:line="240" w:lineRule="exact"/>
    </w:pPr>
  </w:style>
  <w:style w:type="paragraph" w:customStyle="1" w:styleId="RVIGTekstbesluitmetletters">
    <w:name w:val="RVIG Tekst besluit met letters"/>
    <w:basedOn w:val="Standaard"/>
    <w:next w:val="Standaard"/>
    <w:pPr>
      <w:numPr>
        <w:numId w:val="29"/>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8"/>
      </w:numPr>
      <w:spacing w:line="240" w:lineRule="exact"/>
    </w:pPr>
    <w:rPr>
      <w:i/>
    </w:rPr>
  </w:style>
  <w:style w:type="paragraph" w:customStyle="1" w:styleId="Subparagraaf2">
    <w:name w:val="Subparagraaf 2"/>
    <w:basedOn w:val="Standaard"/>
    <w:next w:val="Standaard"/>
    <w:pPr>
      <w:numPr>
        <w:ilvl w:val="3"/>
        <w:numId w:val="18"/>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5"/>
      </w:numPr>
      <w:spacing w:before="180" w:line="240" w:lineRule="exact"/>
    </w:pPr>
    <w:rPr>
      <w:b/>
    </w:rPr>
  </w:style>
  <w:style w:type="paragraph" w:customStyle="1" w:styleId="WOBBesluitBijlageLidArtikel">
    <w:name w:val="WOB Besluit Bijlage Lid Artikel"/>
    <w:basedOn w:val="Standaard"/>
    <w:next w:val="Standaard"/>
    <w:pPr>
      <w:numPr>
        <w:numId w:val="6"/>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7"/>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C7060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0606"/>
    <w:rPr>
      <w:rFonts w:ascii="Verdana" w:hAnsi="Verdana"/>
      <w:color w:val="000000"/>
      <w:sz w:val="18"/>
      <w:szCs w:val="18"/>
    </w:rPr>
  </w:style>
  <w:style w:type="paragraph" w:styleId="Voettekst">
    <w:name w:val="footer"/>
    <w:basedOn w:val="Standaard"/>
    <w:link w:val="VoettekstChar"/>
    <w:uiPriority w:val="99"/>
    <w:unhideWhenUsed/>
    <w:rsid w:val="00C7060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0606"/>
    <w:rPr>
      <w:rFonts w:ascii="Verdana" w:hAnsi="Verdana"/>
      <w:color w:val="000000"/>
      <w:sz w:val="18"/>
      <w:szCs w:val="18"/>
    </w:rPr>
  </w:style>
  <w:style w:type="character" w:styleId="Hyperlink">
    <w:name w:val="Hyperlink"/>
    <w:uiPriority w:val="99"/>
    <w:semiHidden/>
    <w:unhideWhenUsed/>
    <w:rsid w:val="00C70606"/>
    <w:rPr>
      <w:color w:val="0563C1"/>
      <w:u w:val="single"/>
    </w:rPr>
  </w:style>
  <w:style w:type="paragraph" w:styleId="Voetnoottekst">
    <w:name w:val="footnote text"/>
    <w:basedOn w:val="Standaard"/>
    <w:link w:val="VoetnoottekstChar"/>
    <w:uiPriority w:val="99"/>
    <w:semiHidden/>
    <w:unhideWhenUsed/>
    <w:rsid w:val="00C70606"/>
    <w:pPr>
      <w:autoSpaceDN/>
      <w:spacing w:line="240" w:lineRule="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C70606"/>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C70606"/>
    <w:rPr>
      <w:vertAlign w:val="superscript"/>
    </w:rPr>
  </w:style>
  <w:style w:type="character" w:styleId="GevolgdeHyperlink">
    <w:name w:val="FollowedHyperlink"/>
    <w:basedOn w:val="Standaardalinea-lettertype"/>
    <w:uiPriority w:val="99"/>
    <w:semiHidden/>
    <w:unhideWhenUsed/>
    <w:rsid w:val="0016264A"/>
    <w:rPr>
      <w:color w:val="954F72" w:themeColor="followedHyperlink"/>
      <w:u w:val="single"/>
    </w:rPr>
  </w:style>
  <w:style w:type="character" w:styleId="Verwijzingopmerking">
    <w:name w:val="annotation reference"/>
    <w:basedOn w:val="Standaardalinea-lettertype"/>
    <w:uiPriority w:val="99"/>
    <w:semiHidden/>
    <w:unhideWhenUsed/>
    <w:rsid w:val="002A1158"/>
    <w:rPr>
      <w:sz w:val="16"/>
      <w:szCs w:val="16"/>
    </w:rPr>
  </w:style>
  <w:style w:type="paragraph" w:styleId="Tekstopmerking">
    <w:name w:val="annotation text"/>
    <w:basedOn w:val="Standaard"/>
    <w:link w:val="TekstopmerkingChar"/>
    <w:uiPriority w:val="99"/>
    <w:semiHidden/>
    <w:unhideWhenUsed/>
    <w:rsid w:val="002A115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A115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A1158"/>
    <w:rPr>
      <w:b/>
      <w:bCs/>
    </w:rPr>
  </w:style>
  <w:style w:type="character" w:customStyle="1" w:styleId="OnderwerpvanopmerkingChar">
    <w:name w:val="Onderwerp van opmerking Char"/>
    <w:basedOn w:val="TekstopmerkingChar"/>
    <w:link w:val="Onderwerpvanopmerking"/>
    <w:uiPriority w:val="99"/>
    <w:semiHidden/>
    <w:rsid w:val="002A115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544268">
      <w:bodyDiv w:val="1"/>
      <w:marLeft w:val="0"/>
      <w:marRight w:val="0"/>
      <w:marTop w:val="0"/>
      <w:marBottom w:val="0"/>
      <w:divBdr>
        <w:top w:val="none" w:sz="0" w:space="0" w:color="auto"/>
        <w:left w:val="none" w:sz="0" w:space="0" w:color="auto"/>
        <w:bottom w:val="none" w:sz="0" w:space="0" w:color="auto"/>
        <w:right w:val="none" w:sz="0" w:space="0" w:color="auto"/>
      </w:divBdr>
    </w:div>
    <w:div w:id="1701661247">
      <w:bodyDiv w:val="1"/>
      <w:marLeft w:val="0"/>
      <w:marRight w:val="0"/>
      <w:marTop w:val="0"/>
      <w:marBottom w:val="0"/>
      <w:divBdr>
        <w:top w:val="none" w:sz="0" w:space="0" w:color="auto"/>
        <w:left w:val="none" w:sz="0" w:space="0" w:color="auto"/>
        <w:bottom w:val="none" w:sz="0" w:space="0" w:color="auto"/>
        <w:right w:val="none" w:sz="0" w:space="0" w:color="auto"/>
      </w:divBdr>
    </w:div>
    <w:div w:id="1733771570">
      <w:bodyDiv w:val="1"/>
      <w:marLeft w:val="0"/>
      <w:marRight w:val="0"/>
      <w:marTop w:val="0"/>
      <w:marBottom w:val="0"/>
      <w:divBdr>
        <w:top w:val="none" w:sz="0" w:space="0" w:color="auto"/>
        <w:left w:val="none" w:sz="0" w:space="0" w:color="auto"/>
        <w:bottom w:val="none" w:sz="0" w:space="0" w:color="auto"/>
        <w:right w:val="none" w:sz="0" w:space="0" w:color="auto"/>
      </w:divBdr>
    </w:div>
    <w:div w:id="1745368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rc.nl/nieuws/2022/05/02/zonder-digid-lukt-zorgen-bijna-niet-a411975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364FCB2BCF4FC6B0A53074208BA3B8"/>
        <w:category>
          <w:name w:val="Algemeen"/>
          <w:gallery w:val="placeholder"/>
        </w:category>
        <w:types>
          <w:type w:val="bbPlcHdr"/>
        </w:types>
        <w:behaviors>
          <w:behavior w:val="content"/>
        </w:behaviors>
        <w:guid w:val="{BD0D08F9-6796-41AB-A3CC-BAD1C891D6FE}"/>
      </w:docPartPr>
      <w:docPartBody>
        <w:p w:rsidR="002A2FCF" w:rsidRDefault="00330BD1" w:rsidP="00330BD1">
          <w:pPr>
            <w:pStyle w:val="2F364FCB2BCF4FC6B0A53074208BA3B8"/>
          </w:pPr>
          <w:r>
            <w:rPr>
              <w:rStyle w:val="Tekstvantijdelijkeaanduiding"/>
              <w:rFonts w:eastAsiaTheme="minorHAnsi"/>
            </w:rPr>
            <w:t>[Soort Kamervraag]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erifCondensed-Bold">
    <w:altName w:val="MS Gothic"/>
    <w:panose1 w:val="00000000000000000000"/>
    <w:charset w:val="80"/>
    <w:family w:val="auto"/>
    <w:notTrueType/>
    <w:pitch w:val="default"/>
    <w:sig w:usb0="00000000" w:usb1="08070000" w:usb2="00000010" w:usb3="00000000" w:csb0="00020000" w:csb1="00000000"/>
  </w:font>
  <w:font w:name="DejaVuSerifCondense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D1"/>
    <w:rsid w:val="002A2FCF"/>
    <w:rsid w:val="00316D93"/>
    <w:rsid w:val="00330BD1"/>
    <w:rsid w:val="00961F2A"/>
    <w:rsid w:val="009A7175"/>
    <w:rsid w:val="00C64767"/>
    <w:rsid w:val="00D20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30BD1"/>
  </w:style>
  <w:style w:type="paragraph" w:customStyle="1" w:styleId="2F364FCB2BCF4FC6B0A53074208BA3B8">
    <w:name w:val="2F364FCB2BCF4FC6B0A53074208BA3B8"/>
    <w:rsid w:val="00330B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DFCCC-BCBA-4456-B178-DEFB4F5F7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1536</Words>
  <Characters>8453</Characters>
  <Application>Microsoft Office Word</Application>
  <DocSecurity>4</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Bies, Odette</dc:creator>
  <cp:lastModifiedBy>Jong de J.</cp:lastModifiedBy>
  <cp:revision>2</cp:revision>
  <dcterms:created xsi:type="dcterms:W3CDTF">2022-06-01T15:46:00Z</dcterms:created>
  <dcterms:modified xsi:type="dcterms:W3CDTF">2022-06-01T15:46:00Z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Kamervragen over bericht 'Zonder DigiD lukt zorgen bijna niet'.</vt:lpwstr>
  </property>
  <property fmtid="{D5CDD505-2E9C-101B-9397-08002B2CF9AE}" pid="4" name="Datum">
    <vt:lpwstr>24 mei 2022</vt:lpwstr>
  </property>
  <property fmtid="{D5CDD505-2E9C-101B-9397-08002B2CF9AE}" pid="5" name="Docgensjabloon">
    <vt:lpwstr>DocGen_Brief_nl_NL</vt:lpwstr>
  </property>
  <property fmtid="{D5CDD505-2E9C-101B-9397-08002B2CF9AE}" pid="6" name="Aan">
    <vt:lpwstr>de Voorzitter van de Tweede Kamer der Staten-Generaal_x000d_
Postbus 20018_x000d_
2500 EA Den Haag</vt:lpwstr>
  </property>
  <property fmtid="{D5CDD505-2E9C-101B-9397-08002B2CF9AE}" pid="7" name="Kenmerk">
    <vt:lpwstr>2022-0000276331</vt:lpwstr>
  </property>
  <property fmtid="{D5CDD505-2E9C-101B-9397-08002B2CF9AE}" pid="8" name="UwKenmerk">
    <vt:lpwstr/>
  </property>
</Properties>
</file>